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6B7E8" w14:textId="1A85FC82" w:rsidR="006B42EC" w:rsidRPr="001F0730" w:rsidRDefault="006B42EC" w:rsidP="00450C3F">
      <w:pPr>
        <w:spacing w:line="276" w:lineRule="auto"/>
        <w:rPr>
          <w:b/>
          <w:bCs/>
          <w:u w:val="single"/>
        </w:rPr>
      </w:pPr>
      <w:bookmarkStart w:id="0" w:name="_Toc165363168"/>
      <w:r w:rsidRPr="001F0730">
        <w:rPr>
          <w:b/>
          <w:bCs/>
          <w:u w:val="single"/>
        </w:rPr>
        <w:t xml:space="preserve">Følgende dokument indeholder argumentationer for indirekte dagslys i produktionskøkkenet for </w:t>
      </w:r>
      <w:proofErr w:type="spellStart"/>
      <w:r w:rsidRPr="001F0730">
        <w:rPr>
          <w:b/>
          <w:bCs/>
          <w:u w:val="single"/>
        </w:rPr>
        <w:t>Tonsbakken</w:t>
      </w:r>
      <w:proofErr w:type="spellEnd"/>
      <w:r w:rsidRPr="001F0730">
        <w:rPr>
          <w:b/>
          <w:bCs/>
          <w:u w:val="single"/>
        </w:rPr>
        <w:t xml:space="preserve"> 14</w:t>
      </w:r>
      <w:r w:rsidR="00745B6F" w:rsidRPr="001F0730">
        <w:rPr>
          <w:b/>
          <w:bCs/>
          <w:u w:val="single"/>
        </w:rPr>
        <w:t>, 2740 Skovlunde</w:t>
      </w:r>
      <w:r w:rsidRPr="001F0730">
        <w:rPr>
          <w:b/>
          <w:bCs/>
          <w:u w:val="single"/>
        </w:rPr>
        <w:t xml:space="preserve"> er tilstrækkeligt. </w:t>
      </w:r>
    </w:p>
    <w:p w14:paraId="0265C51B" w14:textId="5E8E8065" w:rsidR="002B7297" w:rsidRDefault="00BE6C25" w:rsidP="00450C3F">
      <w:pPr>
        <w:pStyle w:val="Overskrift1"/>
        <w:spacing w:line="276" w:lineRule="auto"/>
      </w:pPr>
      <w:r>
        <w:t>Argumentation</w:t>
      </w:r>
      <w:r w:rsidR="00642083">
        <w:t xml:space="preserve"> for indirekte dagslys</w:t>
      </w:r>
      <w:bookmarkEnd w:id="0"/>
    </w:p>
    <w:tbl>
      <w:tblPr>
        <w:tblStyle w:val="Tabel-Gitter"/>
        <w:tblW w:w="14170" w:type="dxa"/>
        <w:tblLook w:val="04A0" w:firstRow="1" w:lastRow="0" w:firstColumn="1" w:lastColumn="0" w:noHBand="0" w:noVBand="1"/>
      </w:tblPr>
      <w:tblGrid>
        <w:gridCol w:w="3256"/>
        <w:gridCol w:w="1559"/>
        <w:gridCol w:w="9355"/>
      </w:tblGrid>
      <w:tr w:rsidR="00BE6C25" w:rsidRPr="00336BED" w14:paraId="3DC400CD" w14:textId="77777777" w:rsidTr="005655FD">
        <w:trPr>
          <w:trHeight w:val="511"/>
        </w:trPr>
        <w:tc>
          <w:tcPr>
            <w:tcW w:w="14170" w:type="dxa"/>
            <w:gridSpan w:val="3"/>
            <w:shd w:val="clear" w:color="auto" w:fill="7C8B57" w:themeFill="accent3"/>
            <w:vAlign w:val="center"/>
          </w:tcPr>
          <w:p w14:paraId="35955AAA" w14:textId="77777777" w:rsidR="00BE6C25" w:rsidRPr="00336BED" w:rsidRDefault="00BE6C25" w:rsidP="003047D5">
            <w:pPr>
              <w:spacing w:line="276" w:lineRule="auto"/>
              <w:jc w:val="center"/>
              <w:rPr>
                <w:rFonts w:ascii="Century Gothic" w:hAnsi="Century Gothic"/>
                <w:b/>
                <w:bCs/>
                <w:sz w:val="24"/>
                <w:szCs w:val="24"/>
              </w:rPr>
            </w:pPr>
            <w:r>
              <w:rPr>
                <w:rFonts w:ascii="Century Gothic" w:hAnsi="Century Gothic"/>
                <w:b/>
                <w:bCs/>
                <w:sz w:val="28"/>
                <w:szCs w:val="28"/>
              </w:rPr>
              <w:t>TABEL 3</w:t>
            </w:r>
          </w:p>
        </w:tc>
      </w:tr>
      <w:tr w:rsidR="00BE6C25" w:rsidRPr="00336BED" w14:paraId="1B0797FF" w14:textId="77777777" w:rsidTr="00AD49DA">
        <w:trPr>
          <w:trHeight w:val="340"/>
        </w:trPr>
        <w:tc>
          <w:tcPr>
            <w:tcW w:w="3256" w:type="dxa"/>
            <w:shd w:val="clear" w:color="auto" w:fill="7C8B57" w:themeFill="accent3"/>
            <w:vAlign w:val="center"/>
          </w:tcPr>
          <w:p w14:paraId="235F9888" w14:textId="7DAB5AA9" w:rsidR="00BE6C25" w:rsidRPr="00336BED" w:rsidRDefault="00CD241F" w:rsidP="003047D5">
            <w:pPr>
              <w:spacing w:line="276" w:lineRule="auto"/>
              <w:rPr>
                <w:rFonts w:ascii="Century Gothic" w:hAnsi="Century Gothic"/>
                <w:b/>
                <w:bCs/>
              </w:rPr>
            </w:pPr>
            <w:r>
              <w:rPr>
                <w:rFonts w:ascii="Century Gothic" w:hAnsi="Century Gothic"/>
                <w:b/>
                <w:bCs/>
              </w:rPr>
              <w:t>KILDE</w:t>
            </w:r>
          </w:p>
        </w:tc>
        <w:tc>
          <w:tcPr>
            <w:tcW w:w="1559" w:type="dxa"/>
            <w:shd w:val="clear" w:color="auto" w:fill="7C8B57" w:themeFill="accent3"/>
            <w:vAlign w:val="center"/>
          </w:tcPr>
          <w:p w14:paraId="256B6E01" w14:textId="3D4C3ADD" w:rsidR="00BE6C25" w:rsidRPr="00336BED" w:rsidRDefault="00CD241F" w:rsidP="003047D5">
            <w:pPr>
              <w:spacing w:line="276" w:lineRule="auto"/>
              <w:jc w:val="center"/>
              <w:rPr>
                <w:rFonts w:ascii="Century Gothic" w:hAnsi="Century Gothic"/>
                <w:b/>
                <w:bCs/>
              </w:rPr>
            </w:pPr>
            <w:r>
              <w:rPr>
                <w:rFonts w:ascii="Century Gothic" w:hAnsi="Century Gothic"/>
                <w:b/>
                <w:bCs/>
              </w:rPr>
              <w:t>AFSNIT</w:t>
            </w:r>
          </w:p>
        </w:tc>
        <w:tc>
          <w:tcPr>
            <w:tcW w:w="9355" w:type="dxa"/>
            <w:shd w:val="clear" w:color="auto" w:fill="7C8B57" w:themeFill="accent3"/>
            <w:vAlign w:val="center"/>
          </w:tcPr>
          <w:p w14:paraId="2567D29D" w14:textId="1E02AF82" w:rsidR="00BE6C25" w:rsidRPr="00336BED" w:rsidRDefault="00CD241F" w:rsidP="003047D5">
            <w:pPr>
              <w:spacing w:line="276" w:lineRule="auto"/>
              <w:jc w:val="center"/>
              <w:rPr>
                <w:rFonts w:ascii="Century Gothic" w:hAnsi="Century Gothic"/>
                <w:b/>
                <w:bCs/>
              </w:rPr>
            </w:pPr>
            <w:r>
              <w:rPr>
                <w:rFonts w:ascii="Century Gothic" w:hAnsi="Century Gothic"/>
                <w:b/>
                <w:bCs/>
              </w:rPr>
              <w:t>ARGUMENT</w:t>
            </w:r>
          </w:p>
        </w:tc>
      </w:tr>
      <w:tr w:rsidR="00082B8D" w:rsidRPr="005D7142" w14:paraId="574A77F6" w14:textId="77777777" w:rsidTr="00AD49DA">
        <w:trPr>
          <w:trHeight w:val="624"/>
        </w:trPr>
        <w:tc>
          <w:tcPr>
            <w:tcW w:w="3256" w:type="dxa"/>
            <w:vAlign w:val="center"/>
          </w:tcPr>
          <w:p w14:paraId="17F3FDBF" w14:textId="357398E0" w:rsidR="00082B8D" w:rsidRDefault="001F0730" w:rsidP="00082B8D">
            <w:pPr>
              <w:spacing w:line="276" w:lineRule="auto"/>
            </w:pPr>
            <w:hyperlink r:id="rId8" w:anchor="id-7-dagsly-6" w:history="1">
              <w:r w:rsidR="00082B8D" w:rsidRPr="00260B57">
                <w:rPr>
                  <w:rStyle w:val="Hyperlink"/>
                  <w:kern w:val="2"/>
                  <w:sz w:val="24"/>
                  <w:szCs w:val="24"/>
                  <w14:ligatures w14:val="standardContextual"/>
                </w:rPr>
                <w:t>At-vejledning A.1.11</w:t>
              </w:r>
              <w:r w:rsidR="00082B8D" w:rsidRPr="00260B57">
                <w:rPr>
                  <w:rStyle w:val="Hyperlink"/>
                </w:rPr>
                <w:t xml:space="preserve"> - Arbejdsrum på faste arbejdssteder</w:t>
              </w:r>
            </w:hyperlink>
          </w:p>
        </w:tc>
        <w:tc>
          <w:tcPr>
            <w:tcW w:w="1559" w:type="dxa"/>
            <w:vAlign w:val="center"/>
          </w:tcPr>
          <w:p w14:paraId="065A4755" w14:textId="2EBC9042" w:rsidR="00082B8D" w:rsidRDefault="00082B8D" w:rsidP="00082B8D">
            <w:pPr>
              <w:spacing w:line="276" w:lineRule="auto"/>
              <w:jc w:val="center"/>
            </w:pPr>
            <w:r>
              <w:t>Afsnit 7</w:t>
            </w:r>
          </w:p>
        </w:tc>
        <w:tc>
          <w:tcPr>
            <w:tcW w:w="9355" w:type="dxa"/>
            <w:shd w:val="clear" w:color="auto" w:fill="E5E9DB" w:themeFill="accent3" w:themeFillTint="33"/>
            <w:vAlign w:val="center"/>
          </w:tcPr>
          <w:p w14:paraId="506F422C" w14:textId="4041492E" w:rsidR="00082B8D" w:rsidRDefault="00082B8D" w:rsidP="00082B8D">
            <w:pPr>
              <w:spacing w:line="276" w:lineRule="auto"/>
              <w:jc w:val="center"/>
            </w:pPr>
            <w:r>
              <w:t>”</w:t>
            </w:r>
            <w:r w:rsidRPr="001348DF">
              <w:t>Det kan således efter omstændighederne accepteres, at dagslystilgangen er indirekte (flere lag glas med rum imellem, fx i overdækkede gader i storcentre).</w:t>
            </w:r>
            <w:r>
              <w:t>”</w:t>
            </w:r>
          </w:p>
        </w:tc>
      </w:tr>
      <w:tr w:rsidR="00082B8D" w:rsidRPr="005D7142" w14:paraId="040AE45B" w14:textId="77777777" w:rsidTr="00AD49DA">
        <w:trPr>
          <w:trHeight w:val="624"/>
        </w:trPr>
        <w:tc>
          <w:tcPr>
            <w:tcW w:w="3256" w:type="dxa"/>
            <w:vAlign w:val="center"/>
          </w:tcPr>
          <w:p w14:paraId="21393AA9" w14:textId="1C61936C" w:rsidR="00082B8D" w:rsidRDefault="001F0730" w:rsidP="00082B8D">
            <w:pPr>
              <w:spacing w:line="276" w:lineRule="auto"/>
            </w:pPr>
            <w:hyperlink r:id="rId9" w:anchor="id-7-dagsly-6" w:history="1">
              <w:r w:rsidR="00082B8D" w:rsidRPr="00260B57">
                <w:rPr>
                  <w:rStyle w:val="Hyperlink"/>
                  <w:kern w:val="2"/>
                  <w:sz w:val="24"/>
                  <w:szCs w:val="24"/>
                  <w14:ligatures w14:val="standardContextual"/>
                </w:rPr>
                <w:t>At-vejledning A.1.11</w:t>
              </w:r>
              <w:r w:rsidR="00082B8D" w:rsidRPr="00260B57">
                <w:rPr>
                  <w:rStyle w:val="Hyperlink"/>
                </w:rPr>
                <w:t xml:space="preserve"> - Arbejdsrum på faste arbejdssteder</w:t>
              </w:r>
            </w:hyperlink>
          </w:p>
        </w:tc>
        <w:tc>
          <w:tcPr>
            <w:tcW w:w="1559" w:type="dxa"/>
            <w:vAlign w:val="center"/>
          </w:tcPr>
          <w:p w14:paraId="2B8C168D" w14:textId="666168F4" w:rsidR="00082B8D" w:rsidRDefault="00082B8D" w:rsidP="00082B8D">
            <w:pPr>
              <w:spacing w:line="276" w:lineRule="auto"/>
              <w:jc w:val="center"/>
            </w:pPr>
            <w:r>
              <w:t>Afsnit 7</w:t>
            </w:r>
          </w:p>
        </w:tc>
        <w:tc>
          <w:tcPr>
            <w:tcW w:w="9355" w:type="dxa"/>
            <w:shd w:val="clear" w:color="auto" w:fill="E5E9DB" w:themeFill="accent3" w:themeFillTint="33"/>
            <w:vAlign w:val="center"/>
          </w:tcPr>
          <w:p w14:paraId="3849D8B2" w14:textId="420446DC" w:rsidR="00082B8D" w:rsidRDefault="00082B8D" w:rsidP="00082B8D">
            <w:pPr>
              <w:spacing w:line="276" w:lineRule="auto"/>
              <w:jc w:val="center"/>
            </w:pPr>
            <w:r>
              <w:t xml:space="preserve">”… </w:t>
            </w:r>
            <w:r w:rsidRPr="00EA7143">
              <w:t>Omvendt kan forholdene efter omstændighederne anses for forsvarlige, når det ved beregning eller måling kan eftervises, at der er en dagslysfaktor på 2 pct. ved arbejdspladserne.</w:t>
            </w:r>
            <w:r>
              <w:t>”</w:t>
            </w:r>
          </w:p>
        </w:tc>
      </w:tr>
      <w:tr w:rsidR="00082B8D" w:rsidRPr="005D7142" w14:paraId="0A81B2C3" w14:textId="77777777" w:rsidTr="00AD49DA">
        <w:trPr>
          <w:trHeight w:val="624"/>
        </w:trPr>
        <w:tc>
          <w:tcPr>
            <w:tcW w:w="3256" w:type="dxa"/>
            <w:vAlign w:val="center"/>
          </w:tcPr>
          <w:p w14:paraId="14BF973C" w14:textId="55D5D67B" w:rsidR="00082B8D" w:rsidRDefault="001F0730" w:rsidP="00082B8D">
            <w:pPr>
              <w:spacing w:line="276" w:lineRule="auto"/>
            </w:pPr>
            <w:hyperlink r:id="rId10" w:anchor="id-7-dagsly-6" w:history="1">
              <w:r w:rsidR="00082B8D" w:rsidRPr="00260B57">
                <w:rPr>
                  <w:rStyle w:val="Hyperlink"/>
                  <w:kern w:val="2"/>
                  <w:sz w:val="24"/>
                  <w:szCs w:val="24"/>
                  <w14:ligatures w14:val="standardContextual"/>
                </w:rPr>
                <w:t>At-vejledning A.1.11</w:t>
              </w:r>
              <w:r w:rsidR="00082B8D" w:rsidRPr="00260B57">
                <w:rPr>
                  <w:rStyle w:val="Hyperlink"/>
                </w:rPr>
                <w:t xml:space="preserve"> - Arbejdsrum på faste arbejdssteder</w:t>
              </w:r>
            </w:hyperlink>
          </w:p>
        </w:tc>
        <w:tc>
          <w:tcPr>
            <w:tcW w:w="1559" w:type="dxa"/>
            <w:vAlign w:val="center"/>
          </w:tcPr>
          <w:p w14:paraId="1519927F" w14:textId="07921B6E" w:rsidR="00082B8D" w:rsidRDefault="00082B8D" w:rsidP="00082B8D">
            <w:pPr>
              <w:spacing w:line="276" w:lineRule="auto"/>
              <w:jc w:val="center"/>
            </w:pPr>
            <w:r>
              <w:t>Afsnit 7</w:t>
            </w:r>
          </w:p>
        </w:tc>
        <w:tc>
          <w:tcPr>
            <w:tcW w:w="9355" w:type="dxa"/>
            <w:shd w:val="clear" w:color="auto" w:fill="E5E9DB" w:themeFill="accent3" w:themeFillTint="33"/>
            <w:vAlign w:val="center"/>
          </w:tcPr>
          <w:p w14:paraId="0B331046" w14:textId="77777777" w:rsidR="00082B8D" w:rsidRDefault="00082B8D" w:rsidP="00082B8D">
            <w:pPr>
              <w:spacing w:line="276" w:lineRule="auto"/>
              <w:jc w:val="center"/>
            </w:pPr>
            <w:r>
              <w:t>”</w:t>
            </w:r>
            <w:r w:rsidRPr="0044767A">
              <w:t>Arbejdsrum kan indrettes uden dagslystilgang, hvor der foregår arbejde, der ikke tillader dagslys, fx på grund af lysfølsomme produkter, som ved visse former for medicinfremstilling.</w:t>
            </w:r>
          </w:p>
          <w:p w14:paraId="41040194" w14:textId="77777777" w:rsidR="00082B8D" w:rsidRDefault="00082B8D" w:rsidP="00082B8D">
            <w:pPr>
              <w:spacing w:line="276" w:lineRule="auto"/>
              <w:jc w:val="center"/>
            </w:pPr>
          </w:p>
          <w:p w14:paraId="51BD74CA" w14:textId="77777777" w:rsidR="00082B8D" w:rsidRDefault="00082B8D" w:rsidP="00082B8D">
            <w:pPr>
              <w:spacing w:line="276" w:lineRule="auto"/>
              <w:jc w:val="center"/>
            </w:pPr>
            <w:r w:rsidRPr="0044767A">
              <w:t xml:space="preserve">Det samme gælder helt eller delvis, hvis kravet om dagslystilgang eller udsynsmulighed vil betyde en afgørende ulempe for virksomhedens drift, fx på grund af krav om konstant temperatur/fugtighed i lokalet eller på grund af tyverisikring, eller store vanskeligheder ved at etablere dagslys til en arbejdsmæssig relevant placering. </w:t>
            </w:r>
          </w:p>
          <w:p w14:paraId="6C36440B" w14:textId="77777777" w:rsidR="00082B8D" w:rsidRDefault="00082B8D" w:rsidP="00082B8D">
            <w:pPr>
              <w:spacing w:line="276" w:lineRule="auto"/>
              <w:jc w:val="center"/>
            </w:pPr>
          </w:p>
          <w:p w14:paraId="1115C05F" w14:textId="78DD51F4" w:rsidR="00082B8D" w:rsidRDefault="00082B8D" w:rsidP="00082B8D">
            <w:pPr>
              <w:spacing w:line="276" w:lineRule="auto"/>
              <w:jc w:val="center"/>
            </w:pPr>
            <w:r w:rsidRPr="0044767A">
              <w:t>Det kan fx være arbejdspladser - charcuteri, bager - i større butikker, hvor der ikke kan etableres ovenlys, eller "værkførerbure" i produktionshaller</w:t>
            </w:r>
            <w:r>
              <w:t>”</w:t>
            </w:r>
          </w:p>
        </w:tc>
      </w:tr>
      <w:tr w:rsidR="00082B8D" w:rsidRPr="005D7142" w14:paraId="329BA688" w14:textId="77777777" w:rsidTr="00AD49DA">
        <w:trPr>
          <w:trHeight w:val="624"/>
        </w:trPr>
        <w:tc>
          <w:tcPr>
            <w:tcW w:w="3256" w:type="dxa"/>
            <w:vAlign w:val="center"/>
          </w:tcPr>
          <w:p w14:paraId="0DC4DF44" w14:textId="5D9DF680" w:rsidR="00082B8D" w:rsidRDefault="001F0730" w:rsidP="00082B8D">
            <w:pPr>
              <w:spacing w:line="276" w:lineRule="auto"/>
            </w:pPr>
            <w:hyperlink r:id="rId11" w:anchor="id-7-dagsly-6" w:history="1">
              <w:r w:rsidR="00082B8D" w:rsidRPr="00260B57">
                <w:rPr>
                  <w:rStyle w:val="Hyperlink"/>
                  <w:kern w:val="2"/>
                  <w:sz w:val="24"/>
                  <w:szCs w:val="24"/>
                  <w14:ligatures w14:val="standardContextual"/>
                </w:rPr>
                <w:t>At-vejledning A.1.11</w:t>
              </w:r>
              <w:r w:rsidR="00082B8D" w:rsidRPr="00260B57">
                <w:rPr>
                  <w:rStyle w:val="Hyperlink"/>
                </w:rPr>
                <w:t xml:space="preserve"> - Arbejdsrum på faste arbejdssteder</w:t>
              </w:r>
            </w:hyperlink>
          </w:p>
        </w:tc>
        <w:tc>
          <w:tcPr>
            <w:tcW w:w="1559" w:type="dxa"/>
            <w:vAlign w:val="center"/>
          </w:tcPr>
          <w:p w14:paraId="54B5F484" w14:textId="100665E5" w:rsidR="00082B8D" w:rsidRDefault="00082B8D" w:rsidP="00082B8D">
            <w:pPr>
              <w:spacing w:line="276" w:lineRule="auto"/>
              <w:jc w:val="center"/>
            </w:pPr>
            <w:r>
              <w:t>Afsnit 8</w:t>
            </w:r>
          </w:p>
        </w:tc>
        <w:tc>
          <w:tcPr>
            <w:tcW w:w="9355" w:type="dxa"/>
            <w:shd w:val="clear" w:color="auto" w:fill="E5E9DB" w:themeFill="accent3" w:themeFillTint="33"/>
            <w:vAlign w:val="center"/>
          </w:tcPr>
          <w:p w14:paraId="63724A5C" w14:textId="607FAA0D" w:rsidR="00082B8D" w:rsidRDefault="00082B8D" w:rsidP="00082B8D">
            <w:pPr>
              <w:spacing w:line="276" w:lineRule="auto"/>
              <w:jc w:val="center"/>
            </w:pPr>
            <w:r>
              <w:t>”</w:t>
            </w:r>
            <w:r w:rsidRPr="007817DF">
              <w:t>Der kræves udsyn fra arbejdsrummet. Derimod er der ikke noget krav om, at der skal være udsyn fra den enkelte arbejdsplads.</w:t>
            </w:r>
            <w:r>
              <w:t>”</w:t>
            </w:r>
          </w:p>
        </w:tc>
      </w:tr>
      <w:tr w:rsidR="00082B8D" w:rsidRPr="005D7142" w14:paraId="2C3115A0" w14:textId="77777777" w:rsidTr="00AD49DA">
        <w:trPr>
          <w:trHeight w:val="624"/>
        </w:trPr>
        <w:tc>
          <w:tcPr>
            <w:tcW w:w="3256" w:type="dxa"/>
            <w:tcBorders>
              <w:bottom w:val="single" w:sz="4" w:space="0" w:color="auto"/>
            </w:tcBorders>
            <w:vAlign w:val="center"/>
          </w:tcPr>
          <w:p w14:paraId="356E2173" w14:textId="1CABA6D7" w:rsidR="00082B8D" w:rsidRDefault="001F0730" w:rsidP="00082B8D">
            <w:pPr>
              <w:spacing w:line="276" w:lineRule="auto"/>
            </w:pPr>
            <w:hyperlink r:id="rId12" w:anchor="id-7-dagsly-6" w:history="1">
              <w:r w:rsidR="00082B8D" w:rsidRPr="00260B57">
                <w:rPr>
                  <w:rStyle w:val="Hyperlink"/>
                  <w:kern w:val="2"/>
                  <w:sz w:val="24"/>
                  <w:szCs w:val="24"/>
                  <w14:ligatures w14:val="standardContextual"/>
                </w:rPr>
                <w:t>At-vejledning A.1.11</w:t>
              </w:r>
              <w:r w:rsidR="00082B8D" w:rsidRPr="00260B57">
                <w:rPr>
                  <w:rStyle w:val="Hyperlink"/>
                </w:rPr>
                <w:t xml:space="preserve"> - Arbejdsrum på faste arbejdssteder</w:t>
              </w:r>
            </w:hyperlink>
          </w:p>
        </w:tc>
        <w:tc>
          <w:tcPr>
            <w:tcW w:w="1559" w:type="dxa"/>
            <w:tcBorders>
              <w:bottom w:val="single" w:sz="4" w:space="0" w:color="auto"/>
            </w:tcBorders>
            <w:vAlign w:val="center"/>
          </w:tcPr>
          <w:p w14:paraId="5D0605CD" w14:textId="002C5216" w:rsidR="00082B8D" w:rsidRDefault="00082B8D" w:rsidP="00082B8D">
            <w:pPr>
              <w:spacing w:line="276" w:lineRule="auto"/>
              <w:jc w:val="center"/>
            </w:pPr>
            <w:r>
              <w:t>Afsnit 8</w:t>
            </w:r>
          </w:p>
        </w:tc>
        <w:tc>
          <w:tcPr>
            <w:tcW w:w="9355" w:type="dxa"/>
            <w:tcBorders>
              <w:bottom w:val="single" w:sz="4" w:space="0" w:color="auto"/>
            </w:tcBorders>
            <w:shd w:val="clear" w:color="auto" w:fill="E5E9DB" w:themeFill="accent3" w:themeFillTint="33"/>
            <w:vAlign w:val="center"/>
          </w:tcPr>
          <w:p w14:paraId="4B197F2F" w14:textId="3F55D083" w:rsidR="00082B8D" w:rsidRDefault="00082B8D" w:rsidP="00082B8D">
            <w:pPr>
              <w:spacing w:line="276" w:lineRule="auto"/>
              <w:jc w:val="center"/>
            </w:pPr>
            <w:r>
              <w:t>”</w:t>
            </w:r>
            <w:r w:rsidRPr="0093470B">
              <w:t>Det kan efter omstændighederne accepteres, at de ansatte fra rummet kan fornemme vejrliget eksempelvis gennem etablerede glaspartier til et andet lokale, hvorfra der er udsyn til det fri.</w:t>
            </w:r>
            <w:r>
              <w:t>”</w:t>
            </w:r>
          </w:p>
        </w:tc>
      </w:tr>
      <w:tr w:rsidR="00082B8D" w:rsidRPr="005D7142" w14:paraId="46957F9F" w14:textId="77777777" w:rsidTr="00AD49DA">
        <w:trPr>
          <w:trHeight w:val="624"/>
        </w:trPr>
        <w:tc>
          <w:tcPr>
            <w:tcW w:w="3256" w:type="dxa"/>
            <w:tcBorders>
              <w:left w:val="nil"/>
              <w:right w:val="nil"/>
            </w:tcBorders>
            <w:shd w:val="clear" w:color="auto" w:fill="auto"/>
            <w:vAlign w:val="center"/>
          </w:tcPr>
          <w:p w14:paraId="5C31B03E" w14:textId="77777777" w:rsidR="00082B8D" w:rsidRDefault="00082B8D" w:rsidP="00082B8D">
            <w:pPr>
              <w:spacing w:line="276" w:lineRule="auto"/>
            </w:pPr>
          </w:p>
        </w:tc>
        <w:tc>
          <w:tcPr>
            <w:tcW w:w="1559" w:type="dxa"/>
            <w:tcBorders>
              <w:left w:val="nil"/>
              <w:right w:val="nil"/>
            </w:tcBorders>
            <w:shd w:val="clear" w:color="auto" w:fill="auto"/>
            <w:vAlign w:val="center"/>
          </w:tcPr>
          <w:p w14:paraId="794329CA" w14:textId="77777777" w:rsidR="00082B8D" w:rsidRDefault="00082B8D" w:rsidP="00082B8D">
            <w:pPr>
              <w:spacing w:line="276" w:lineRule="auto"/>
              <w:jc w:val="center"/>
            </w:pPr>
          </w:p>
        </w:tc>
        <w:tc>
          <w:tcPr>
            <w:tcW w:w="9355" w:type="dxa"/>
            <w:tcBorders>
              <w:left w:val="nil"/>
              <w:right w:val="nil"/>
            </w:tcBorders>
            <w:shd w:val="clear" w:color="auto" w:fill="auto"/>
            <w:vAlign w:val="center"/>
          </w:tcPr>
          <w:p w14:paraId="20A72079" w14:textId="77777777" w:rsidR="00082B8D" w:rsidRDefault="00082B8D" w:rsidP="00082B8D">
            <w:pPr>
              <w:spacing w:line="276" w:lineRule="auto"/>
              <w:jc w:val="center"/>
            </w:pPr>
          </w:p>
        </w:tc>
      </w:tr>
      <w:tr w:rsidR="00082B8D" w:rsidRPr="005D7142" w14:paraId="1B3F7A2A" w14:textId="77777777" w:rsidTr="00AD49DA">
        <w:trPr>
          <w:trHeight w:val="624"/>
        </w:trPr>
        <w:tc>
          <w:tcPr>
            <w:tcW w:w="3256" w:type="dxa"/>
            <w:vAlign w:val="center"/>
          </w:tcPr>
          <w:p w14:paraId="0B5264CB" w14:textId="77777777" w:rsidR="00082B8D" w:rsidRPr="006D5BD4" w:rsidRDefault="00082B8D" w:rsidP="00082B8D">
            <w:pPr>
              <w:spacing w:line="276" w:lineRule="auto"/>
              <w:rPr>
                <w:rStyle w:val="Hyperlink"/>
              </w:rPr>
            </w:pPr>
            <w:r w:rsidRPr="006D5BD4">
              <w:fldChar w:fldCharType="begin"/>
            </w:r>
            <w:r w:rsidRPr="006D5BD4">
              <w:instrText>HYPERLINK "https://at.dk/regler/at-vejledninger/indeklima-a-1-2"</w:instrText>
            </w:r>
            <w:r w:rsidRPr="006D5BD4">
              <w:fldChar w:fldCharType="separate"/>
            </w:r>
            <w:r w:rsidRPr="006D5BD4">
              <w:rPr>
                <w:rStyle w:val="Hyperlink"/>
                <w:kern w:val="2"/>
                <w14:ligatures w14:val="standardContextual"/>
              </w:rPr>
              <w:t>At-vejledning A.1.2-1</w:t>
            </w:r>
          </w:p>
          <w:p w14:paraId="440EEECA" w14:textId="72F17637" w:rsidR="00082B8D" w:rsidRDefault="00082B8D" w:rsidP="00082B8D">
            <w:pPr>
              <w:spacing w:line="276" w:lineRule="auto"/>
            </w:pPr>
            <w:r w:rsidRPr="006D5BD4">
              <w:rPr>
                <w:rStyle w:val="Hyperlink"/>
              </w:rPr>
              <w:t>Indeklima</w:t>
            </w:r>
            <w:r w:rsidRPr="006D5BD4">
              <w:fldChar w:fldCharType="end"/>
            </w:r>
          </w:p>
        </w:tc>
        <w:tc>
          <w:tcPr>
            <w:tcW w:w="1559" w:type="dxa"/>
            <w:vAlign w:val="center"/>
          </w:tcPr>
          <w:p w14:paraId="0BEB98F9" w14:textId="34511E35" w:rsidR="00082B8D" w:rsidRDefault="00082B8D" w:rsidP="00082B8D">
            <w:pPr>
              <w:spacing w:line="276" w:lineRule="auto"/>
              <w:jc w:val="center"/>
            </w:pPr>
            <w:r>
              <w:t>Afsnit 2.1</w:t>
            </w:r>
          </w:p>
        </w:tc>
        <w:tc>
          <w:tcPr>
            <w:tcW w:w="9355" w:type="dxa"/>
            <w:shd w:val="clear" w:color="auto" w:fill="E5E9DB" w:themeFill="accent3" w:themeFillTint="33"/>
            <w:vAlign w:val="center"/>
          </w:tcPr>
          <w:p w14:paraId="685836E9" w14:textId="2700A568" w:rsidR="00082B8D" w:rsidRDefault="00082B8D" w:rsidP="00082B8D">
            <w:pPr>
              <w:spacing w:line="276" w:lineRule="auto"/>
              <w:jc w:val="center"/>
            </w:pPr>
            <w:r>
              <w:t>”</w:t>
            </w:r>
            <w:r w:rsidRPr="00816B4D">
              <w:t>Temperaturen kan blive for høj, hvis lokalerne får tilført mere varme, end de kan afgive. Varme kan både komme ude- og indefra. Varme udefra skyldes fx sol gennem store vinduer</w:t>
            </w:r>
            <w:r>
              <w:t>…”</w:t>
            </w:r>
          </w:p>
        </w:tc>
      </w:tr>
      <w:tr w:rsidR="00082B8D" w:rsidRPr="005D7142" w14:paraId="6D81D0A5" w14:textId="77777777" w:rsidTr="00AD49DA">
        <w:trPr>
          <w:trHeight w:val="624"/>
        </w:trPr>
        <w:tc>
          <w:tcPr>
            <w:tcW w:w="3256" w:type="dxa"/>
            <w:tcBorders>
              <w:bottom w:val="single" w:sz="4" w:space="0" w:color="auto"/>
            </w:tcBorders>
            <w:vAlign w:val="center"/>
          </w:tcPr>
          <w:p w14:paraId="5ED64B90" w14:textId="77777777" w:rsidR="00082B8D" w:rsidRPr="006D5BD4" w:rsidRDefault="00082B8D" w:rsidP="00082B8D">
            <w:pPr>
              <w:spacing w:line="276" w:lineRule="auto"/>
              <w:rPr>
                <w:rStyle w:val="Hyperlink"/>
              </w:rPr>
            </w:pPr>
            <w:r w:rsidRPr="006D5BD4">
              <w:lastRenderedPageBreak/>
              <w:fldChar w:fldCharType="begin"/>
            </w:r>
            <w:r w:rsidRPr="006D5BD4">
              <w:instrText>HYPERLINK "https://at.dk/regler/at-vejledninger/indeklima-a-1-2"</w:instrText>
            </w:r>
            <w:r w:rsidRPr="006D5BD4">
              <w:fldChar w:fldCharType="separate"/>
            </w:r>
            <w:r w:rsidRPr="006D5BD4">
              <w:rPr>
                <w:rStyle w:val="Hyperlink"/>
                <w:kern w:val="2"/>
                <w14:ligatures w14:val="standardContextual"/>
              </w:rPr>
              <w:t>At-vejledning A.1.2-1</w:t>
            </w:r>
          </w:p>
          <w:p w14:paraId="3BC05268" w14:textId="5E1DC9C6" w:rsidR="00082B8D" w:rsidRDefault="00082B8D" w:rsidP="00082B8D">
            <w:pPr>
              <w:spacing w:line="276" w:lineRule="auto"/>
            </w:pPr>
            <w:r w:rsidRPr="006D5BD4">
              <w:rPr>
                <w:rStyle w:val="Hyperlink"/>
              </w:rPr>
              <w:t>Indeklima</w:t>
            </w:r>
            <w:r w:rsidRPr="006D5BD4">
              <w:fldChar w:fldCharType="end"/>
            </w:r>
          </w:p>
        </w:tc>
        <w:tc>
          <w:tcPr>
            <w:tcW w:w="1559" w:type="dxa"/>
            <w:tcBorders>
              <w:bottom w:val="single" w:sz="4" w:space="0" w:color="auto"/>
            </w:tcBorders>
            <w:vAlign w:val="center"/>
          </w:tcPr>
          <w:p w14:paraId="5C263220" w14:textId="37D29170" w:rsidR="00082B8D" w:rsidRDefault="00082B8D" w:rsidP="00082B8D">
            <w:pPr>
              <w:spacing w:line="276" w:lineRule="auto"/>
              <w:jc w:val="center"/>
            </w:pPr>
            <w:r>
              <w:t>Afsnit 2.4</w:t>
            </w:r>
          </w:p>
        </w:tc>
        <w:tc>
          <w:tcPr>
            <w:tcW w:w="9355" w:type="dxa"/>
            <w:tcBorders>
              <w:bottom w:val="single" w:sz="4" w:space="0" w:color="auto"/>
            </w:tcBorders>
            <w:shd w:val="clear" w:color="auto" w:fill="E5E9DB" w:themeFill="accent3" w:themeFillTint="33"/>
            <w:vAlign w:val="center"/>
          </w:tcPr>
          <w:p w14:paraId="405DE75E" w14:textId="24224DBB" w:rsidR="00082B8D" w:rsidRDefault="00082B8D" w:rsidP="00082B8D">
            <w:pPr>
              <w:spacing w:line="276" w:lineRule="auto"/>
              <w:jc w:val="center"/>
            </w:pPr>
            <w:r>
              <w:t>”</w:t>
            </w:r>
            <w:r w:rsidRPr="005667CF">
              <w:t>Uhensigtsmæssig belysning kan fx være blænding fra dagslys</w:t>
            </w:r>
            <w:r>
              <w:t>”</w:t>
            </w:r>
          </w:p>
        </w:tc>
      </w:tr>
      <w:tr w:rsidR="00082B8D" w:rsidRPr="005D7142" w14:paraId="775FE6F0" w14:textId="77777777" w:rsidTr="00AD49DA">
        <w:trPr>
          <w:trHeight w:val="624"/>
        </w:trPr>
        <w:tc>
          <w:tcPr>
            <w:tcW w:w="3256" w:type="dxa"/>
            <w:tcBorders>
              <w:left w:val="nil"/>
              <w:right w:val="nil"/>
            </w:tcBorders>
            <w:shd w:val="clear" w:color="auto" w:fill="auto"/>
            <w:vAlign w:val="center"/>
          </w:tcPr>
          <w:p w14:paraId="49DFC954" w14:textId="77777777" w:rsidR="00082B8D" w:rsidRDefault="00082B8D" w:rsidP="00082B8D">
            <w:pPr>
              <w:spacing w:line="276" w:lineRule="auto"/>
            </w:pPr>
          </w:p>
        </w:tc>
        <w:tc>
          <w:tcPr>
            <w:tcW w:w="1559" w:type="dxa"/>
            <w:tcBorders>
              <w:left w:val="nil"/>
              <w:right w:val="nil"/>
            </w:tcBorders>
            <w:shd w:val="clear" w:color="auto" w:fill="auto"/>
            <w:vAlign w:val="center"/>
          </w:tcPr>
          <w:p w14:paraId="293B6C24" w14:textId="77777777" w:rsidR="00082B8D" w:rsidRDefault="00082B8D" w:rsidP="00082B8D">
            <w:pPr>
              <w:spacing w:line="276" w:lineRule="auto"/>
              <w:jc w:val="center"/>
            </w:pPr>
          </w:p>
        </w:tc>
        <w:tc>
          <w:tcPr>
            <w:tcW w:w="9355" w:type="dxa"/>
            <w:tcBorders>
              <w:left w:val="nil"/>
              <w:right w:val="nil"/>
            </w:tcBorders>
            <w:shd w:val="clear" w:color="auto" w:fill="auto"/>
            <w:vAlign w:val="center"/>
          </w:tcPr>
          <w:p w14:paraId="67B07406" w14:textId="77777777" w:rsidR="00082B8D" w:rsidRDefault="00082B8D" w:rsidP="00082B8D">
            <w:pPr>
              <w:spacing w:line="276" w:lineRule="auto"/>
              <w:jc w:val="center"/>
            </w:pPr>
          </w:p>
        </w:tc>
      </w:tr>
      <w:tr w:rsidR="007435E3" w:rsidRPr="005D7142" w14:paraId="5FE75604" w14:textId="77777777" w:rsidTr="00AD49DA">
        <w:trPr>
          <w:trHeight w:val="624"/>
        </w:trPr>
        <w:tc>
          <w:tcPr>
            <w:tcW w:w="3256" w:type="dxa"/>
            <w:tcBorders>
              <w:bottom w:val="single" w:sz="4" w:space="0" w:color="auto"/>
            </w:tcBorders>
            <w:vAlign w:val="center"/>
          </w:tcPr>
          <w:p w14:paraId="7B59CBC1" w14:textId="77777777" w:rsidR="000B5776" w:rsidRDefault="000B5776" w:rsidP="00082B8D">
            <w:pPr>
              <w:spacing w:line="276" w:lineRule="auto"/>
            </w:pPr>
            <w:r w:rsidRPr="000B5776">
              <w:t>Arbejdstilsynets bekendtgørelse nr. 835</w:t>
            </w:r>
          </w:p>
          <w:p w14:paraId="4EA22B00" w14:textId="6034F861" w:rsidR="007435E3" w:rsidRPr="000B5776" w:rsidRDefault="001F0730" w:rsidP="00082B8D">
            <w:pPr>
              <w:spacing w:line="276" w:lineRule="auto"/>
            </w:pPr>
            <w:hyperlink r:id="rId13" w:anchor="id-kapitel-5rbjdsum-4" w:history="1">
              <w:r w:rsidR="000B5776" w:rsidRPr="000B5776">
                <w:rPr>
                  <w:rStyle w:val="Hyperlink"/>
                  <w:kern w:val="2"/>
                  <w14:ligatures w14:val="standardContextual"/>
                </w:rPr>
                <w:t>Bekendtgørelse om faste arbejdssteders indretning</w:t>
              </w:r>
            </w:hyperlink>
          </w:p>
        </w:tc>
        <w:tc>
          <w:tcPr>
            <w:tcW w:w="1559" w:type="dxa"/>
            <w:tcBorders>
              <w:bottom w:val="single" w:sz="4" w:space="0" w:color="auto"/>
            </w:tcBorders>
            <w:vAlign w:val="center"/>
          </w:tcPr>
          <w:p w14:paraId="3E588700" w14:textId="5DD4CF35" w:rsidR="007435E3" w:rsidRDefault="003D5BC2" w:rsidP="00750D97">
            <w:pPr>
              <w:spacing w:line="276" w:lineRule="auto"/>
              <w:jc w:val="center"/>
            </w:pPr>
            <w:r>
              <w:t xml:space="preserve">Kapitel </w:t>
            </w:r>
            <w:proofErr w:type="gramStart"/>
            <w:r>
              <w:t>5</w:t>
            </w:r>
            <w:r w:rsidR="00750D97">
              <w:t xml:space="preserve"> ,</w:t>
            </w:r>
            <w:proofErr w:type="gramEnd"/>
            <w:r w:rsidR="00750D97">
              <w:t xml:space="preserve"> </w:t>
            </w:r>
            <w:r>
              <w:t>§ 25</w:t>
            </w:r>
          </w:p>
        </w:tc>
        <w:tc>
          <w:tcPr>
            <w:tcW w:w="9355" w:type="dxa"/>
            <w:tcBorders>
              <w:bottom w:val="single" w:sz="4" w:space="0" w:color="auto"/>
            </w:tcBorders>
            <w:shd w:val="clear" w:color="auto" w:fill="E5E9DB" w:themeFill="accent3" w:themeFillTint="33"/>
            <w:vAlign w:val="center"/>
          </w:tcPr>
          <w:p w14:paraId="3456E2CD" w14:textId="77777777" w:rsidR="002166F3" w:rsidRDefault="002166F3" w:rsidP="002166F3">
            <w:pPr>
              <w:spacing w:line="276" w:lineRule="auto"/>
              <w:jc w:val="center"/>
            </w:pPr>
            <w:r w:rsidRPr="002166F3">
              <w:t xml:space="preserve">§ 25. Arbejdsrum skal have en sådan tilgang af dagslys, at de er velbelyste. Vinduer og ovenlys skal være udført, placeret og eventuelt afskærmet således, at de ikke medfører blænding, overophedning eller generende kuldenedfald.  </w:t>
            </w:r>
          </w:p>
          <w:p w14:paraId="711380CB" w14:textId="77777777" w:rsidR="002166F3" w:rsidRDefault="002166F3" w:rsidP="002166F3">
            <w:pPr>
              <w:spacing w:line="276" w:lineRule="auto"/>
              <w:jc w:val="center"/>
            </w:pPr>
          </w:p>
          <w:p w14:paraId="4C8D8C07" w14:textId="49F2577F" w:rsidR="002166F3" w:rsidRDefault="002166F3" w:rsidP="002166F3">
            <w:pPr>
              <w:spacing w:line="276" w:lineRule="auto"/>
              <w:jc w:val="center"/>
            </w:pPr>
            <w:r w:rsidRPr="002166F3">
              <w:t xml:space="preserve">Stk. 2. Der skal fra arbejdsrum være udsyn til omgivelserne gennem vinduer eller lignende.  </w:t>
            </w:r>
          </w:p>
          <w:p w14:paraId="61F9DF24" w14:textId="77777777" w:rsidR="002166F3" w:rsidRDefault="002166F3" w:rsidP="002166F3">
            <w:pPr>
              <w:spacing w:line="276" w:lineRule="auto"/>
              <w:jc w:val="center"/>
            </w:pPr>
          </w:p>
          <w:p w14:paraId="0F26F723" w14:textId="26212E4C" w:rsidR="002166F3" w:rsidRDefault="002166F3" w:rsidP="002166F3">
            <w:pPr>
              <w:spacing w:line="276" w:lineRule="auto"/>
              <w:jc w:val="center"/>
            </w:pPr>
            <w:r w:rsidRPr="002166F3">
              <w:t xml:space="preserve">Stk. 3. Hvis vinduer, tagvinduer og ovenlysvinduer kan åbnes, lukkes, justeres og fastgøres, skal det kunne ske på en sikkerhedsmæssig forsvarlig måde. Det skal sikres, at åbne vinduer, tagvinduer og ovenlysvinduer ikke udgør fare.  </w:t>
            </w:r>
          </w:p>
          <w:p w14:paraId="10A85DBF" w14:textId="77777777" w:rsidR="002166F3" w:rsidRDefault="002166F3" w:rsidP="002166F3">
            <w:pPr>
              <w:spacing w:line="276" w:lineRule="auto"/>
              <w:jc w:val="center"/>
            </w:pPr>
          </w:p>
          <w:p w14:paraId="653FE955" w14:textId="64E3C278" w:rsidR="007435E3" w:rsidRDefault="002166F3" w:rsidP="002166F3">
            <w:pPr>
              <w:spacing w:line="276" w:lineRule="auto"/>
              <w:jc w:val="center"/>
            </w:pPr>
            <w:r w:rsidRPr="002166F3">
              <w:rPr>
                <w:highlight w:val="yellow"/>
              </w:rPr>
              <w:t>Stk. 4. Bestemmelserne i stk. 1 og 2 gælder ikke, hvis arbejdets art ikke tillader dagslys og kan desuden fraviges helt eller delvist, hvis deres gennemførelse vil betyde en afgørende ulempe for virksomhedens drift.</w:t>
            </w:r>
          </w:p>
        </w:tc>
      </w:tr>
      <w:tr w:rsidR="007435E3" w:rsidRPr="005D7142" w14:paraId="19377D20" w14:textId="77777777" w:rsidTr="00AD49DA">
        <w:trPr>
          <w:trHeight w:val="624"/>
        </w:trPr>
        <w:tc>
          <w:tcPr>
            <w:tcW w:w="3256" w:type="dxa"/>
            <w:tcBorders>
              <w:left w:val="nil"/>
              <w:bottom w:val="single" w:sz="4" w:space="0" w:color="auto"/>
              <w:right w:val="nil"/>
            </w:tcBorders>
            <w:shd w:val="clear" w:color="auto" w:fill="auto"/>
            <w:vAlign w:val="center"/>
          </w:tcPr>
          <w:p w14:paraId="71C10D27" w14:textId="77777777" w:rsidR="007435E3" w:rsidRDefault="007435E3" w:rsidP="007435E3">
            <w:pPr>
              <w:spacing w:line="276" w:lineRule="auto"/>
            </w:pPr>
          </w:p>
        </w:tc>
        <w:tc>
          <w:tcPr>
            <w:tcW w:w="1559" w:type="dxa"/>
            <w:tcBorders>
              <w:left w:val="nil"/>
              <w:bottom w:val="single" w:sz="4" w:space="0" w:color="auto"/>
              <w:right w:val="nil"/>
            </w:tcBorders>
            <w:shd w:val="clear" w:color="auto" w:fill="auto"/>
            <w:vAlign w:val="center"/>
          </w:tcPr>
          <w:p w14:paraId="16228935" w14:textId="77777777" w:rsidR="007435E3" w:rsidRDefault="007435E3" w:rsidP="007435E3">
            <w:pPr>
              <w:spacing w:line="276" w:lineRule="auto"/>
              <w:jc w:val="center"/>
            </w:pPr>
          </w:p>
        </w:tc>
        <w:tc>
          <w:tcPr>
            <w:tcW w:w="9355" w:type="dxa"/>
            <w:tcBorders>
              <w:left w:val="nil"/>
              <w:bottom w:val="single" w:sz="4" w:space="0" w:color="auto"/>
              <w:right w:val="nil"/>
            </w:tcBorders>
            <w:shd w:val="clear" w:color="auto" w:fill="auto"/>
            <w:vAlign w:val="center"/>
          </w:tcPr>
          <w:p w14:paraId="45F6696E" w14:textId="77777777" w:rsidR="007435E3" w:rsidRDefault="007435E3" w:rsidP="007435E3">
            <w:pPr>
              <w:spacing w:line="276" w:lineRule="auto"/>
              <w:jc w:val="center"/>
            </w:pPr>
          </w:p>
        </w:tc>
      </w:tr>
      <w:tr w:rsidR="007435E3" w:rsidRPr="005D7142" w14:paraId="0D02EE97" w14:textId="77777777" w:rsidTr="00AD49DA">
        <w:trPr>
          <w:trHeight w:val="624"/>
        </w:trPr>
        <w:tc>
          <w:tcPr>
            <w:tcW w:w="3256" w:type="dxa"/>
            <w:tcBorders>
              <w:bottom w:val="single" w:sz="4" w:space="0" w:color="auto"/>
            </w:tcBorders>
            <w:vAlign w:val="center"/>
          </w:tcPr>
          <w:p w14:paraId="38FD6A95" w14:textId="77EC3481" w:rsidR="007435E3" w:rsidRDefault="007435E3" w:rsidP="007435E3">
            <w:pPr>
              <w:spacing w:line="276" w:lineRule="auto"/>
            </w:pPr>
            <w:r>
              <w:t>Branchevejledning</w:t>
            </w:r>
          </w:p>
          <w:p w14:paraId="0D5EC5A4" w14:textId="36B87128" w:rsidR="007435E3" w:rsidRPr="0055049E" w:rsidRDefault="001F0730" w:rsidP="007435E3">
            <w:pPr>
              <w:spacing w:line="276" w:lineRule="auto"/>
            </w:pPr>
            <w:hyperlink r:id="rId14" w:history="1">
              <w:r w:rsidR="007435E3" w:rsidRPr="0055049E">
                <w:rPr>
                  <w:rStyle w:val="Hyperlink"/>
                  <w:kern w:val="2"/>
                  <w14:ligatures w14:val="standardContextual"/>
                </w:rPr>
                <w:t>”</w:t>
              </w:r>
              <w:r w:rsidR="007435E3" w:rsidRPr="0055049E">
                <w:rPr>
                  <w:rStyle w:val="Hyperlink"/>
                  <w:i/>
                  <w:iCs/>
                </w:rPr>
                <w:t>Arbejdsmiljøet kan smages i sovsen</w:t>
              </w:r>
              <w:r w:rsidR="007435E3" w:rsidRPr="0055049E">
                <w:rPr>
                  <w:rStyle w:val="Hyperlink"/>
                </w:rPr>
                <w:t>”</w:t>
              </w:r>
            </w:hyperlink>
            <w:r w:rsidR="007435E3" w:rsidRPr="0055049E">
              <w:t xml:space="preserve"> </w:t>
            </w:r>
          </w:p>
        </w:tc>
        <w:tc>
          <w:tcPr>
            <w:tcW w:w="1559" w:type="dxa"/>
            <w:tcBorders>
              <w:bottom w:val="single" w:sz="4" w:space="0" w:color="auto"/>
            </w:tcBorders>
            <w:vAlign w:val="center"/>
          </w:tcPr>
          <w:p w14:paraId="07D0DA4E" w14:textId="35FD67B4" w:rsidR="007435E3" w:rsidRDefault="007435E3" w:rsidP="007435E3">
            <w:pPr>
              <w:spacing w:line="276" w:lineRule="auto"/>
              <w:jc w:val="center"/>
            </w:pPr>
            <w:r>
              <w:t>Side 19</w:t>
            </w:r>
          </w:p>
        </w:tc>
        <w:tc>
          <w:tcPr>
            <w:tcW w:w="9355" w:type="dxa"/>
            <w:tcBorders>
              <w:bottom w:val="single" w:sz="4" w:space="0" w:color="auto"/>
            </w:tcBorders>
            <w:shd w:val="clear" w:color="auto" w:fill="E5E9DB" w:themeFill="accent3" w:themeFillTint="33"/>
            <w:vAlign w:val="center"/>
          </w:tcPr>
          <w:p w14:paraId="72539EE0" w14:textId="0B8729E6" w:rsidR="007435E3" w:rsidRPr="00456624" w:rsidRDefault="007435E3" w:rsidP="007435E3">
            <w:pPr>
              <w:spacing w:line="276" w:lineRule="auto"/>
              <w:jc w:val="center"/>
            </w:pPr>
            <w:r>
              <w:t>”</w:t>
            </w:r>
            <w:r w:rsidRPr="00456624">
              <w:t>Når dagslyset ikke er tilstrækkeligt, skal belysning kunne give 200 lux generelt og mindst 500 lux på arbejdsfeltet, fx ved pålægsmaskinen eller på smørebrættet. Det kan fx opnås ved brug af arbejdspladslamper, der fx ved kogesteder kan være indbygget i emhætten.</w:t>
            </w:r>
            <w:r>
              <w:t>”</w:t>
            </w:r>
          </w:p>
        </w:tc>
      </w:tr>
      <w:tr w:rsidR="007435E3" w:rsidRPr="005D7142" w14:paraId="64CDD444" w14:textId="77777777" w:rsidTr="00AD49DA">
        <w:trPr>
          <w:trHeight w:val="624"/>
        </w:trPr>
        <w:tc>
          <w:tcPr>
            <w:tcW w:w="3256" w:type="dxa"/>
            <w:tcBorders>
              <w:left w:val="nil"/>
              <w:right w:val="nil"/>
            </w:tcBorders>
            <w:shd w:val="clear" w:color="auto" w:fill="auto"/>
            <w:vAlign w:val="center"/>
          </w:tcPr>
          <w:p w14:paraId="23123185" w14:textId="77777777" w:rsidR="007435E3" w:rsidRDefault="007435E3" w:rsidP="007435E3">
            <w:pPr>
              <w:spacing w:line="276" w:lineRule="auto"/>
            </w:pPr>
          </w:p>
        </w:tc>
        <w:tc>
          <w:tcPr>
            <w:tcW w:w="1559" w:type="dxa"/>
            <w:tcBorders>
              <w:left w:val="nil"/>
              <w:right w:val="nil"/>
            </w:tcBorders>
            <w:shd w:val="clear" w:color="auto" w:fill="auto"/>
            <w:vAlign w:val="center"/>
          </w:tcPr>
          <w:p w14:paraId="0C027D2F" w14:textId="77777777" w:rsidR="007435E3" w:rsidRDefault="007435E3" w:rsidP="007435E3">
            <w:pPr>
              <w:spacing w:line="276" w:lineRule="auto"/>
              <w:jc w:val="center"/>
            </w:pPr>
          </w:p>
        </w:tc>
        <w:tc>
          <w:tcPr>
            <w:tcW w:w="9355" w:type="dxa"/>
            <w:tcBorders>
              <w:left w:val="nil"/>
              <w:right w:val="nil"/>
            </w:tcBorders>
            <w:shd w:val="clear" w:color="auto" w:fill="auto"/>
            <w:vAlign w:val="center"/>
          </w:tcPr>
          <w:p w14:paraId="56891A96" w14:textId="77777777" w:rsidR="007435E3" w:rsidRDefault="007435E3" w:rsidP="007435E3">
            <w:pPr>
              <w:spacing w:line="276" w:lineRule="auto"/>
              <w:jc w:val="center"/>
            </w:pPr>
          </w:p>
        </w:tc>
      </w:tr>
      <w:tr w:rsidR="007435E3" w:rsidRPr="005D7142" w14:paraId="75C45672" w14:textId="77777777" w:rsidTr="00AD49DA">
        <w:trPr>
          <w:trHeight w:val="624"/>
        </w:trPr>
        <w:tc>
          <w:tcPr>
            <w:tcW w:w="3256" w:type="dxa"/>
            <w:vAlign w:val="center"/>
          </w:tcPr>
          <w:p w14:paraId="4487CA08" w14:textId="0BA63FD0" w:rsidR="007435E3" w:rsidRDefault="007435E3" w:rsidP="007435E3">
            <w:pPr>
              <w:spacing w:line="276" w:lineRule="auto"/>
            </w:pPr>
            <w:r>
              <w:t>Bygningsreglementet BR18</w:t>
            </w:r>
          </w:p>
        </w:tc>
        <w:tc>
          <w:tcPr>
            <w:tcW w:w="1559" w:type="dxa"/>
            <w:vAlign w:val="center"/>
          </w:tcPr>
          <w:p w14:paraId="285E7112" w14:textId="13EED5B1" w:rsidR="007435E3" w:rsidRDefault="007435E3" w:rsidP="007435E3">
            <w:pPr>
              <w:spacing w:line="276" w:lineRule="auto"/>
              <w:jc w:val="center"/>
            </w:pPr>
            <w:r>
              <w:t>§ 380</w:t>
            </w:r>
          </w:p>
        </w:tc>
        <w:tc>
          <w:tcPr>
            <w:tcW w:w="9355" w:type="dxa"/>
            <w:shd w:val="clear" w:color="auto" w:fill="E5E9DB" w:themeFill="accent3" w:themeFillTint="33"/>
            <w:vAlign w:val="center"/>
          </w:tcPr>
          <w:p w14:paraId="4A24830D" w14:textId="511FF591" w:rsidR="007435E3" w:rsidRPr="00F1397E" w:rsidRDefault="007435E3" w:rsidP="007435E3">
            <w:pPr>
              <w:spacing w:line="276" w:lineRule="auto"/>
              <w:jc w:val="center"/>
            </w:pPr>
            <w:r>
              <w:t>”</w:t>
            </w:r>
            <w:r w:rsidRPr="00F1397E">
              <w:t>Kravet om tilgang af dagslys kan fraviges, når opfyldelsen vil betyde en afgørende ulempe for virksomhedens drift, f.eks. hvor produktionens art ikke tillader dagslys.</w:t>
            </w:r>
            <w:r>
              <w:t>”</w:t>
            </w:r>
          </w:p>
        </w:tc>
      </w:tr>
    </w:tbl>
    <w:p w14:paraId="74C763DD" w14:textId="77777777" w:rsidR="00E57740" w:rsidRDefault="00E57740" w:rsidP="00E57740"/>
    <w:p w14:paraId="29320CB9" w14:textId="1C699C2F" w:rsidR="008F094D" w:rsidRDefault="00D76A5D" w:rsidP="00D76A5D">
      <w:pPr>
        <w:pStyle w:val="Overskrift2"/>
      </w:pPr>
      <w:bookmarkStart w:id="1" w:name="_Toc165363169"/>
      <w:r>
        <w:lastRenderedPageBreak/>
        <w:t xml:space="preserve">Sammenfattet som </w:t>
      </w:r>
      <w:r w:rsidR="0062300C">
        <w:t>punktform:</w:t>
      </w:r>
      <w:bookmarkEnd w:id="1"/>
    </w:p>
    <w:p w14:paraId="001EE622" w14:textId="7ECDD894" w:rsidR="008F094D" w:rsidRDefault="008F094D" w:rsidP="005655FD">
      <w:pPr>
        <w:pStyle w:val="Listeafsnit"/>
        <w:numPr>
          <w:ilvl w:val="0"/>
          <w:numId w:val="30"/>
        </w:numPr>
      </w:pPr>
      <w:r>
        <w:t>Sikkerhed og arbejdsmiljø: Direkte sollys kan forårsage blænding, hvilket udgør en sikkerhedsrisiko for personalet, især når de arbejder med skarpe redskaber eller varme overflader. Ved at have indirekte dagslys kan man undgå denne risiko og skabe et mere sikkert arbejdsmiljø.</w:t>
      </w:r>
    </w:p>
    <w:p w14:paraId="3C6F606C" w14:textId="77777777" w:rsidR="008F094D" w:rsidRDefault="008F094D" w:rsidP="005655FD"/>
    <w:p w14:paraId="17D2E050" w14:textId="64501AF5" w:rsidR="008F094D" w:rsidRDefault="008F094D" w:rsidP="005655FD">
      <w:pPr>
        <w:pStyle w:val="Listeafsnit"/>
        <w:numPr>
          <w:ilvl w:val="0"/>
          <w:numId w:val="30"/>
        </w:numPr>
      </w:pPr>
      <w:r>
        <w:t>Temperaturkontrol: Direkte sollys kan øge temperaturen i køkkenet, hvilket kan gøre det ubehageligt for personalet og påvirke madens kvalitet og holdbarhed. Ved at have indirekte dagslys kan man bedre kontrollere temperaturen i køkkenet og skabe et mere behageligt arbejdsmiljø.</w:t>
      </w:r>
    </w:p>
    <w:p w14:paraId="0FF40D18" w14:textId="77777777" w:rsidR="008F094D" w:rsidRDefault="008F094D" w:rsidP="005655FD"/>
    <w:p w14:paraId="20A715C2" w14:textId="26186940" w:rsidR="008F094D" w:rsidRDefault="008F094D" w:rsidP="005655FD">
      <w:pPr>
        <w:pStyle w:val="Listeafsnit"/>
        <w:numPr>
          <w:ilvl w:val="0"/>
          <w:numId w:val="30"/>
        </w:numPr>
      </w:pPr>
      <w:r>
        <w:t>Beskyttelse af lysfølsomme produkter: I nogle tilfælde kan direkte sollys være skadeligt for visse typer fødevarer eller ingredienser, hvilket kan påvirke deres kvalitet eller holdbarhed. Ved at have indirekte dagslys kan man beskytte disse lysfølsomme produkter og opretholde deres kvalitet.</w:t>
      </w:r>
    </w:p>
    <w:p w14:paraId="24C15282" w14:textId="77777777" w:rsidR="00AB7859" w:rsidRDefault="00AB7859" w:rsidP="005655FD"/>
    <w:p w14:paraId="7A103E9D" w14:textId="2BA0BE3A" w:rsidR="008F094D" w:rsidRDefault="00AB7859" w:rsidP="005655FD">
      <w:pPr>
        <w:pStyle w:val="Listeafsnit"/>
        <w:numPr>
          <w:ilvl w:val="0"/>
          <w:numId w:val="30"/>
        </w:numPr>
      </w:pPr>
      <w:r>
        <w:t>Energiforbrug og køling: Direkte sollys kan øge temperaturen i køkkenet og kræve mere energi til køling for at opretholde de ønskede temperaturer. Ved at have indirekte dagslys kan man reducere behovet for køling og dermed bruge mindre energi, hvilket kan bidrage til at sænke omkostningerne og reducere miljøpåvirkningen.</w:t>
      </w:r>
    </w:p>
    <w:p w14:paraId="4D9B82A7" w14:textId="77777777" w:rsidR="00AB7859" w:rsidRDefault="00AB7859" w:rsidP="00AB7859"/>
    <w:p w14:paraId="185723DA" w14:textId="74DB0BED" w:rsidR="0062300C" w:rsidRDefault="0062300C" w:rsidP="0062300C">
      <w:pPr>
        <w:pStyle w:val="Overskrift2"/>
      </w:pPr>
      <w:bookmarkStart w:id="2" w:name="_Toc165363170"/>
      <w:r>
        <w:t>Sammenfattet som sammenhængende afsnit:</w:t>
      </w:r>
      <w:bookmarkEnd w:id="2"/>
    </w:p>
    <w:p w14:paraId="620724F4" w14:textId="77777777" w:rsidR="0062300C" w:rsidRDefault="0062300C" w:rsidP="0062300C">
      <w:r>
        <w:t xml:space="preserve">Indirekte dagslys i et produktionskøkken har en række fordele, der bidrager til et sikkert, behageligt og effektivt arbejdsmiljø. For det første eliminerer det risikoen for blænding, som direkte sollys kan medføre, hvilket er særligt vigtigt i et miljø, hvor personalet arbejder med skarpe redskaber og varme overflader. Desuden muliggør indirekte dagslys bedre kontrol over temperaturen i køkkenet. Direkte sollys kan nemlig øge temperaturen betydeligt, hvilket ikke kun er ubehageligt for personalet, men også kan påvirke kvaliteten og holdbarheden af maden. </w:t>
      </w:r>
    </w:p>
    <w:p w14:paraId="47219EC6" w14:textId="77777777" w:rsidR="0062300C" w:rsidRDefault="0062300C" w:rsidP="0062300C"/>
    <w:p w14:paraId="6FD4EE9D" w14:textId="77777777" w:rsidR="0062300C" w:rsidRDefault="0062300C" w:rsidP="0062300C">
      <w:r>
        <w:t>Yderligere beskytter indirekte dagslys lysfølsomme produkter mod skadelige virkninger af sollys, hvilket er afgørende for at opretholde deres kvalitet og holdbarhed. Endelig, og ikke mindst, bidrager indirekte dagslys til at reducere behovet for køling i køkkenet. Dette reducerer energiforbruget og de tilhørende omkostninger samt mindsker den miljømæssige påvirkning af køkkenets drift.</w:t>
      </w:r>
    </w:p>
    <w:p w14:paraId="56D2F153" w14:textId="77777777" w:rsidR="0062300C" w:rsidRDefault="0062300C" w:rsidP="0062300C"/>
    <w:p w14:paraId="67383B9B" w14:textId="7580D364" w:rsidR="0062300C" w:rsidRDefault="0062300C" w:rsidP="0062300C">
      <w:r>
        <w:t>Samlet set muliggør implementeringen af indirekte dagslys i et produktionskøkken et mere sikkert og behageligt arbejdsmiljø, samtidig med at det opfylder de specifikke krav til temperatur, fugtighed og belysning, der er nødvendige for køkkenets drift.</w:t>
      </w:r>
    </w:p>
    <w:sectPr w:rsidR="0062300C" w:rsidSect="00336B90">
      <w:footerReference w:type="default" r:id="rId15"/>
      <w:pgSz w:w="16838" w:h="11906" w:orient="landscape"/>
      <w:pgMar w:top="1134" w:right="1701"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59FA9" w14:textId="77777777" w:rsidR="00943351" w:rsidRDefault="00943351" w:rsidP="0064066F">
      <w:r>
        <w:separator/>
      </w:r>
    </w:p>
  </w:endnote>
  <w:endnote w:type="continuationSeparator" w:id="0">
    <w:p w14:paraId="0E27D4FF" w14:textId="77777777" w:rsidR="00943351" w:rsidRDefault="00943351" w:rsidP="0064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2040503050201020203"/>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EAE0B" w14:textId="548139C2" w:rsidR="00CD0287" w:rsidRPr="00FE05A9" w:rsidRDefault="001F0730" w:rsidP="005655FD">
    <w:pPr>
      <w:pStyle w:val="Sidefod"/>
      <w:tabs>
        <w:tab w:val="left" w:pos="10334"/>
      </w:tabs>
      <w:rPr>
        <w:rFonts w:ascii="Century Gothic" w:hAnsi="Century Gothic"/>
        <w:color w:val="000000" w:themeColor="text1"/>
        <w:sz w:val="21"/>
        <w:szCs w:val="21"/>
      </w:rPr>
    </w:pPr>
    <w:hyperlink r:id="rId1" w:history="1">
      <w:r w:rsidR="008A1A2B" w:rsidRPr="00FE05A9">
        <w:rPr>
          <w:rFonts w:ascii="Century Gothic" w:hAnsi="Century Gothic"/>
          <w:b/>
          <w:bCs/>
          <w:color w:val="000000" w:themeColor="text1"/>
          <w:sz w:val="21"/>
          <w:szCs w:val="21"/>
        </w:rPr>
        <w:t xml:space="preserve">OPRETTET: </w:t>
      </w:r>
      <w:r w:rsidR="00192B6D" w:rsidRPr="00FE05A9">
        <w:rPr>
          <w:rFonts w:ascii="Century Gothic" w:hAnsi="Century Gothic"/>
          <w:b/>
          <w:bCs/>
          <w:color w:val="000000" w:themeColor="text1"/>
          <w:sz w:val="21"/>
          <w:szCs w:val="21"/>
        </w:rPr>
        <w:fldChar w:fldCharType="begin"/>
      </w:r>
      <w:r w:rsidR="00192B6D" w:rsidRPr="00FE05A9">
        <w:rPr>
          <w:rFonts w:ascii="Century Gothic" w:hAnsi="Century Gothic"/>
          <w:b/>
          <w:bCs/>
          <w:color w:val="000000" w:themeColor="text1"/>
          <w:sz w:val="21"/>
          <w:szCs w:val="21"/>
        </w:rPr>
        <w:instrText xml:space="preserve"> CREATEDATE  \@ "yyyy-MM-dd"  \* MERGEFORMAT </w:instrText>
      </w:r>
      <w:r w:rsidR="00192B6D" w:rsidRPr="00FE05A9">
        <w:rPr>
          <w:rFonts w:ascii="Century Gothic" w:hAnsi="Century Gothic"/>
          <w:b/>
          <w:bCs/>
          <w:color w:val="000000" w:themeColor="text1"/>
          <w:sz w:val="21"/>
          <w:szCs w:val="21"/>
        </w:rPr>
        <w:fldChar w:fldCharType="separate"/>
      </w:r>
      <w:r w:rsidR="005655FD">
        <w:rPr>
          <w:rFonts w:ascii="Century Gothic" w:hAnsi="Century Gothic"/>
          <w:b/>
          <w:bCs/>
          <w:noProof/>
          <w:color w:val="000000" w:themeColor="text1"/>
          <w:sz w:val="21"/>
          <w:szCs w:val="21"/>
        </w:rPr>
        <w:t>2024-04-30</w:t>
      </w:r>
      <w:r w:rsidR="00192B6D" w:rsidRPr="00FE05A9">
        <w:rPr>
          <w:rFonts w:ascii="Century Gothic" w:hAnsi="Century Gothic"/>
          <w:b/>
          <w:bCs/>
          <w:color w:val="000000" w:themeColor="text1"/>
          <w:sz w:val="21"/>
          <w:szCs w:val="21"/>
        </w:rPr>
        <w:fldChar w:fldCharType="end"/>
      </w:r>
    </w:hyperlink>
    <w:r w:rsidR="00CD0287" w:rsidRPr="00FE05A9">
      <w:rPr>
        <w:rFonts w:ascii="Century Gothic" w:hAnsi="Century Gothic"/>
        <w:color w:val="000000" w:themeColor="text1"/>
        <w:sz w:val="21"/>
        <w:szCs w:val="21"/>
      </w:rPr>
      <w:tab/>
    </w:r>
    <w:r w:rsidR="00CD0287" w:rsidRPr="00FE05A9">
      <w:rPr>
        <w:rFonts w:ascii="Century Gothic" w:hAnsi="Century Gothic"/>
        <w:color w:val="000000" w:themeColor="text1"/>
        <w:sz w:val="21"/>
        <w:szCs w:val="21"/>
      </w:rPr>
      <w:tab/>
    </w:r>
    <w:r w:rsidR="005655FD">
      <w:rPr>
        <w:rFonts w:ascii="Century Gothic" w:hAnsi="Century Gothic"/>
        <w:color w:val="000000" w:themeColor="text1"/>
        <w:sz w:val="21"/>
        <w:szCs w:val="21"/>
      </w:rPr>
      <w:tab/>
    </w:r>
    <w:r w:rsidR="005655FD">
      <w:rPr>
        <w:rFonts w:ascii="Century Gothic" w:hAnsi="Century Gothic"/>
        <w:color w:val="000000" w:themeColor="text1"/>
        <w:sz w:val="21"/>
        <w:szCs w:val="21"/>
      </w:rPr>
      <w:tab/>
    </w:r>
    <w:r w:rsidR="005655FD">
      <w:rPr>
        <w:rFonts w:ascii="Century Gothic" w:hAnsi="Century Gothic"/>
        <w:color w:val="000000" w:themeColor="text1"/>
        <w:sz w:val="21"/>
        <w:szCs w:val="21"/>
      </w:rPr>
      <w:tab/>
    </w:r>
    <w:r w:rsidR="00CD0287" w:rsidRPr="00FE05A9">
      <w:rPr>
        <w:rFonts w:ascii="Century Gothic" w:hAnsi="Century Gothic"/>
        <w:color w:val="000000" w:themeColor="text1"/>
        <w:sz w:val="21"/>
        <w:szCs w:val="21"/>
      </w:rPr>
      <w:t xml:space="preserve">Side </w:t>
    </w:r>
    <w:r w:rsidR="00CD0287" w:rsidRPr="00FE05A9">
      <w:rPr>
        <w:rFonts w:ascii="Century Gothic" w:hAnsi="Century Gothic"/>
        <w:color w:val="000000" w:themeColor="text1"/>
        <w:sz w:val="21"/>
        <w:szCs w:val="21"/>
      </w:rPr>
      <w:fldChar w:fldCharType="begin"/>
    </w:r>
    <w:r w:rsidR="00CD0287" w:rsidRPr="00FE05A9">
      <w:rPr>
        <w:rFonts w:ascii="Century Gothic" w:hAnsi="Century Gothic"/>
        <w:color w:val="000000" w:themeColor="text1"/>
        <w:sz w:val="21"/>
        <w:szCs w:val="21"/>
      </w:rPr>
      <w:instrText>PAGE  \* Arabic  \* MERGEFORMAT</w:instrText>
    </w:r>
    <w:r w:rsidR="00CD0287" w:rsidRPr="00FE05A9">
      <w:rPr>
        <w:rFonts w:ascii="Century Gothic" w:hAnsi="Century Gothic"/>
        <w:color w:val="000000" w:themeColor="text1"/>
        <w:sz w:val="21"/>
        <w:szCs w:val="21"/>
      </w:rPr>
      <w:fldChar w:fldCharType="separate"/>
    </w:r>
    <w:r w:rsidR="00CD0287" w:rsidRPr="00FE05A9">
      <w:rPr>
        <w:rFonts w:ascii="Century Gothic" w:hAnsi="Century Gothic"/>
        <w:color w:val="000000" w:themeColor="text1"/>
        <w:sz w:val="21"/>
        <w:szCs w:val="21"/>
      </w:rPr>
      <w:t>2</w:t>
    </w:r>
    <w:r w:rsidR="00CD0287" w:rsidRPr="00FE05A9">
      <w:rPr>
        <w:rFonts w:ascii="Century Gothic" w:hAnsi="Century Gothic"/>
        <w:color w:val="000000" w:themeColor="text1"/>
        <w:sz w:val="21"/>
        <w:szCs w:val="21"/>
      </w:rPr>
      <w:fldChar w:fldCharType="end"/>
    </w:r>
    <w:r w:rsidR="00CD0287" w:rsidRPr="00FE05A9">
      <w:rPr>
        <w:rFonts w:ascii="Century Gothic" w:hAnsi="Century Gothic"/>
        <w:color w:val="000000" w:themeColor="text1"/>
        <w:sz w:val="21"/>
        <w:szCs w:val="21"/>
      </w:rPr>
      <w:t xml:space="preserve"> af </w:t>
    </w:r>
    <w:r w:rsidR="00CD0287" w:rsidRPr="00FE05A9">
      <w:rPr>
        <w:rFonts w:ascii="Century Gothic" w:hAnsi="Century Gothic"/>
        <w:color w:val="000000" w:themeColor="text1"/>
        <w:sz w:val="21"/>
        <w:szCs w:val="21"/>
      </w:rPr>
      <w:fldChar w:fldCharType="begin"/>
    </w:r>
    <w:r w:rsidR="00CD0287" w:rsidRPr="00FE05A9">
      <w:rPr>
        <w:rFonts w:ascii="Century Gothic" w:hAnsi="Century Gothic"/>
        <w:color w:val="000000" w:themeColor="text1"/>
        <w:sz w:val="21"/>
        <w:szCs w:val="21"/>
      </w:rPr>
      <w:instrText>NUMPAGES \ * arabisk \ * MERGEFORMAT</w:instrText>
    </w:r>
    <w:r w:rsidR="00CD0287" w:rsidRPr="00FE05A9">
      <w:rPr>
        <w:rFonts w:ascii="Century Gothic" w:hAnsi="Century Gothic"/>
        <w:color w:val="000000" w:themeColor="text1"/>
        <w:sz w:val="21"/>
        <w:szCs w:val="21"/>
      </w:rPr>
      <w:fldChar w:fldCharType="separate"/>
    </w:r>
    <w:r w:rsidR="00CD0287" w:rsidRPr="00FE05A9">
      <w:rPr>
        <w:rFonts w:ascii="Century Gothic" w:hAnsi="Century Gothic"/>
        <w:color w:val="000000" w:themeColor="text1"/>
        <w:sz w:val="21"/>
        <w:szCs w:val="21"/>
      </w:rPr>
      <w:t>16</w:t>
    </w:r>
    <w:r w:rsidR="00CD0287" w:rsidRPr="00FE05A9">
      <w:rPr>
        <w:rFonts w:ascii="Century Gothic" w:hAnsi="Century Gothic"/>
        <w:color w:val="000000" w:themeColor="text1"/>
        <w:sz w:val="21"/>
        <w:szCs w:val="21"/>
      </w:rPr>
      <w:fldChar w:fldCharType="end"/>
    </w:r>
  </w:p>
  <w:p w14:paraId="04D891F5" w14:textId="10024169" w:rsidR="008651B8" w:rsidRPr="00FE05A9" w:rsidRDefault="008A1A2B" w:rsidP="00CD0287">
    <w:pPr>
      <w:pStyle w:val="Sidefod"/>
      <w:ind w:right="360"/>
      <w:rPr>
        <w:rFonts w:ascii="Century Gothic" w:hAnsi="Century Gothic"/>
        <w:color w:val="000000" w:themeColor="text1"/>
        <w:sz w:val="21"/>
        <w:szCs w:val="21"/>
      </w:rPr>
    </w:pPr>
    <w:r w:rsidRPr="00FE05A9">
      <w:rPr>
        <w:rFonts w:ascii="Century Gothic" w:hAnsi="Century Gothic"/>
        <w:color w:val="000000" w:themeColor="text1"/>
        <w:sz w:val="21"/>
        <w:szCs w:val="21"/>
      </w:rPr>
      <w:t xml:space="preserve">REVIDERET: </w:t>
    </w:r>
    <w:r w:rsidR="00267302" w:rsidRPr="00FE05A9">
      <w:rPr>
        <w:rFonts w:ascii="Century Gothic" w:hAnsi="Century Gothic"/>
        <w:color w:val="000000" w:themeColor="text1"/>
        <w:sz w:val="21"/>
        <w:szCs w:val="21"/>
      </w:rPr>
      <w:fldChar w:fldCharType="begin"/>
    </w:r>
    <w:r w:rsidR="00267302" w:rsidRPr="00FE05A9">
      <w:rPr>
        <w:rFonts w:ascii="Century Gothic" w:hAnsi="Century Gothic"/>
        <w:color w:val="000000" w:themeColor="text1"/>
        <w:sz w:val="21"/>
        <w:szCs w:val="21"/>
      </w:rPr>
      <w:instrText xml:space="preserve"> TIME \@ "yyyy-MM-dd" </w:instrText>
    </w:r>
    <w:r w:rsidR="00267302" w:rsidRPr="00FE05A9">
      <w:rPr>
        <w:rFonts w:ascii="Century Gothic" w:hAnsi="Century Gothic"/>
        <w:color w:val="000000" w:themeColor="text1"/>
        <w:sz w:val="21"/>
        <w:szCs w:val="21"/>
      </w:rPr>
      <w:fldChar w:fldCharType="separate"/>
    </w:r>
    <w:r w:rsidR="001F0730">
      <w:rPr>
        <w:rFonts w:ascii="Century Gothic" w:hAnsi="Century Gothic"/>
        <w:noProof/>
        <w:color w:val="000000" w:themeColor="text1"/>
        <w:sz w:val="21"/>
        <w:szCs w:val="21"/>
      </w:rPr>
      <w:t>2024-05-03</w:t>
    </w:r>
    <w:r w:rsidR="00267302" w:rsidRPr="00FE05A9">
      <w:rPr>
        <w:rFonts w:ascii="Century Gothic" w:hAnsi="Century Gothic"/>
        <w:color w:val="000000" w:themeColor="text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32C65" w14:textId="77777777" w:rsidR="00943351" w:rsidRDefault="00943351" w:rsidP="0064066F">
      <w:r>
        <w:separator/>
      </w:r>
    </w:p>
  </w:footnote>
  <w:footnote w:type="continuationSeparator" w:id="0">
    <w:p w14:paraId="07839602" w14:textId="77777777" w:rsidR="00943351" w:rsidRDefault="00943351" w:rsidP="00640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6D33"/>
    <w:multiLevelType w:val="multilevel"/>
    <w:tmpl w:val="F83817EC"/>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34D7A"/>
    <w:multiLevelType w:val="multilevel"/>
    <w:tmpl w:val="0B1EDE44"/>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951F3"/>
    <w:multiLevelType w:val="hybridMultilevel"/>
    <w:tmpl w:val="36FCBDB2"/>
    <w:lvl w:ilvl="0" w:tplc="27FEA9D0">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21647E7"/>
    <w:multiLevelType w:val="multilevel"/>
    <w:tmpl w:val="4A867C74"/>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212744"/>
    <w:multiLevelType w:val="multilevel"/>
    <w:tmpl w:val="512EE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711D3B"/>
    <w:multiLevelType w:val="multilevel"/>
    <w:tmpl w:val="26E44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B5357E"/>
    <w:multiLevelType w:val="multilevel"/>
    <w:tmpl w:val="E2B25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EF36E2"/>
    <w:multiLevelType w:val="multilevel"/>
    <w:tmpl w:val="65F6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3718E8"/>
    <w:multiLevelType w:val="hybridMultilevel"/>
    <w:tmpl w:val="8578C1DE"/>
    <w:lvl w:ilvl="0" w:tplc="0406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E427EAD"/>
    <w:multiLevelType w:val="multilevel"/>
    <w:tmpl w:val="04060025"/>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720"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10" w15:restartNumberingAfterBreak="0">
    <w:nsid w:val="23733AB7"/>
    <w:multiLevelType w:val="multilevel"/>
    <w:tmpl w:val="8C5E7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127C8B"/>
    <w:multiLevelType w:val="multilevel"/>
    <w:tmpl w:val="55784AD8"/>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163DC6"/>
    <w:multiLevelType w:val="multilevel"/>
    <w:tmpl w:val="411C56CC"/>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0C4463"/>
    <w:multiLevelType w:val="hybridMultilevel"/>
    <w:tmpl w:val="808E45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1514045"/>
    <w:multiLevelType w:val="multilevel"/>
    <w:tmpl w:val="9E12CA26"/>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302F14"/>
    <w:multiLevelType w:val="multilevel"/>
    <w:tmpl w:val="9AAAE3B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F962F2"/>
    <w:multiLevelType w:val="multilevel"/>
    <w:tmpl w:val="4E382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4C5C88"/>
    <w:multiLevelType w:val="multilevel"/>
    <w:tmpl w:val="4AA02B4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D80B8A"/>
    <w:multiLevelType w:val="hybridMultilevel"/>
    <w:tmpl w:val="9DD0CE9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537A23B5"/>
    <w:multiLevelType w:val="multilevel"/>
    <w:tmpl w:val="42309F42"/>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A2595B"/>
    <w:multiLevelType w:val="multilevel"/>
    <w:tmpl w:val="040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61F95DC8"/>
    <w:multiLevelType w:val="multilevel"/>
    <w:tmpl w:val="0F28B5D0"/>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FAD20A7"/>
    <w:multiLevelType w:val="multilevel"/>
    <w:tmpl w:val="D00E556C"/>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AB1137"/>
    <w:multiLevelType w:val="hybridMultilevel"/>
    <w:tmpl w:val="19A8B7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D9169A0"/>
    <w:multiLevelType w:val="multilevel"/>
    <w:tmpl w:val="CCE86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8783073">
    <w:abstractNumId w:val="9"/>
  </w:num>
  <w:num w:numId="2" w16cid:durableId="1942489595">
    <w:abstractNumId w:val="16"/>
  </w:num>
  <w:num w:numId="3" w16cid:durableId="1491170937">
    <w:abstractNumId w:val="18"/>
  </w:num>
  <w:num w:numId="4" w16cid:durableId="190073614">
    <w:abstractNumId w:val="5"/>
  </w:num>
  <w:num w:numId="5" w16cid:durableId="1310597459">
    <w:abstractNumId w:val="24"/>
  </w:num>
  <w:num w:numId="6" w16cid:durableId="445851117">
    <w:abstractNumId w:val="7"/>
  </w:num>
  <w:num w:numId="7" w16cid:durableId="1346201540">
    <w:abstractNumId w:val="6"/>
  </w:num>
  <w:num w:numId="8" w16cid:durableId="800920065">
    <w:abstractNumId w:val="10"/>
  </w:num>
  <w:num w:numId="9" w16cid:durableId="1189443322">
    <w:abstractNumId w:val="2"/>
  </w:num>
  <w:num w:numId="10" w16cid:durableId="495070693">
    <w:abstractNumId w:val="23"/>
  </w:num>
  <w:num w:numId="11" w16cid:durableId="1149251841">
    <w:abstractNumId w:val="8"/>
  </w:num>
  <w:num w:numId="12" w16cid:durableId="1597056718">
    <w:abstractNumId w:val="20"/>
  </w:num>
  <w:num w:numId="13" w16cid:durableId="1731268662">
    <w:abstractNumId w:val="4"/>
    <w:lvlOverride w:ilvl="0">
      <w:startOverride w:val="1"/>
    </w:lvlOverride>
  </w:num>
  <w:num w:numId="14" w16cid:durableId="77213826">
    <w:abstractNumId w:val="0"/>
  </w:num>
  <w:num w:numId="15" w16cid:durableId="1107432072">
    <w:abstractNumId w:val="11"/>
  </w:num>
  <w:num w:numId="16" w16cid:durableId="306209011">
    <w:abstractNumId w:val="21"/>
  </w:num>
  <w:num w:numId="17" w16cid:durableId="2029721992">
    <w:abstractNumId w:val="21"/>
  </w:num>
  <w:num w:numId="18" w16cid:durableId="1984305793">
    <w:abstractNumId w:val="1"/>
  </w:num>
  <w:num w:numId="19" w16cid:durableId="322515641">
    <w:abstractNumId w:val="14"/>
  </w:num>
  <w:num w:numId="20" w16cid:durableId="719131777">
    <w:abstractNumId w:val="14"/>
  </w:num>
  <w:num w:numId="21" w16cid:durableId="235675457">
    <w:abstractNumId w:val="14"/>
  </w:num>
  <w:num w:numId="22" w16cid:durableId="1481114964">
    <w:abstractNumId w:val="3"/>
  </w:num>
  <w:num w:numId="23" w16cid:durableId="1047100766">
    <w:abstractNumId w:val="3"/>
    <w:lvlOverride w:ilvl="0">
      <w:lvl w:ilvl="0">
        <w:numFmt w:val="decimal"/>
        <w:lvlText w:val=""/>
        <w:lvlJc w:val="left"/>
      </w:lvl>
    </w:lvlOverride>
    <w:lvlOverride w:ilvl="1">
      <w:lvl w:ilvl="1">
        <w:numFmt w:val="lowerLetter"/>
        <w:lvlText w:val="%2."/>
        <w:lvlJc w:val="left"/>
      </w:lvl>
    </w:lvlOverride>
  </w:num>
  <w:num w:numId="24" w16cid:durableId="750734170">
    <w:abstractNumId w:val="19"/>
  </w:num>
  <w:num w:numId="25" w16cid:durableId="2898074">
    <w:abstractNumId w:val="22"/>
  </w:num>
  <w:num w:numId="26" w16cid:durableId="177280008">
    <w:abstractNumId w:val="12"/>
  </w:num>
  <w:num w:numId="27" w16cid:durableId="478962687">
    <w:abstractNumId w:val="15"/>
  </w:num>
  <w:num w:numId="28" w16cid:durableId="221256937">
    <w:abstractNumId w:val="15"/>
  </w:num>
  <w:num w:numId="29" w16cid:durableId="1052384732">
    <w:abstractNumId w:val="17"/>
  </w:num>
  <w:num w:numId="30" w16cid:durableId="8347338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66F"/>
    <w:rsid w:val="00006A73"/>
    <w:rsid w:val="00017AF1"/>
    <w:rsid w:val="00020272"/>
    <w:rsid w:val="00020A5A"/>
    <w:rsid w:val="00023649"/>
    <w:rsid w:val="00023F6A"/>
    <w:rsid w:val="000270FA"/>
    <w:rsid w:val="00030DCA"/>
    <w:rsid w:val="000328A2"/>
    <w:rsid w:val="00032A66"/>
    <w:rsid w:val="00033001"/>
    <w:rsid w:val="000364B8"/>
    <w:rsid w:val="0004331B"/>
    <w:rsid w:val="00043CEA"/>
    <w:rsid w:val="00045647"/>
    <w:rsid w:val="000459D1"/>
    <w:rsid w:val="0004716D"/>
    <w:rsid w:val="00047222"/>
    <w:rsid w:val="00047F46"/>
    <w:rsid w:val="00051DF2"/>
    <w:rsid w:val="00060523"/>
    <w:rsid w:val="00063B4E"/>
    <w:rsid w:val="00064023"/>
    <w:rsid w:val="0006422E"/>
    <w:rsid w:val="000653AC"/>
    <w:rsid w:val="00072ABA"/>
    <w:rsid w:val="00072D53"/>
    <w:rsid w:val="00076C9A"/>
    <w:rsid w:val="00080557"/>
    <w:rsid w:val="00080712"/>
    <w:rsid w:val="000807E5"/>
    <w:rsid w:val="00082B8D"/>
    <w:rsid w:val="00083F97"/>
    <w:rsid w:val="00087B4F"/>
    <w:rsid w:val="00090EFF"/>
    <w:rsid w:val="00091FB9"/>
    <w:rsid w:val="00092D81"/>
    <w:rsid w:val="00097028"/>
    <w:rsid w:val="00097BF8"/>
    <w:rsid w:val="000A0297"/>
    <w:rsid w:val="000A31B8"/>
    <w:rsid w:val="000B0538"/>
    <w:rsid w:val="000B1479"/>
    <w:rsid w:val="000B456A"/>
    <w:rsid w:val="000B5776"/>
    <w:rsid w:val="000B5E75"/>
    <w:rsid w:val="000B7E97"/>
    <w:rsid w:val="000C0FC2"/>
    <w:rsid w:val="000C1AD6"/>
    <w:rsid w:val="000C1DD3"/>
    <w:rsid w:val="000C30AD"/>
    <w:rsid w:val="000E0F30"/>
    <w:rsid w:val="000E185B"/>
    <w:rsid w:val="000E2E7F"/>
    <w:rsid w:val="000E3A60"/>
    <w:rsid w:val="000E4288"/>
    <w:rsid w:val="000E5E56"/>
    <w:rsid w:val="000E6632"/>
    <w:rsid w:val="000E78B3"/>
    <w:rsid w:val="000F0445"/>
    <w:rsid w:val="000F09F1"/>
    <w:rsid w:val="000F2561"/>
    <w:rsid w:val="000F36AD"/>
    <w:rsid w:val="000F73C4"/>
    <w:rsid w:val="001001C5"/>
    <w:rsid w:val="00100BC0"/>
    <w:rsid w:val="0010192E"/>
    <w:rsid w:val="00103701"/>
    <w:rsid w:val="00104E21"/>
    <w:rsid w:val="00105612"/>
    <w:rsid w:val="001124F6"/>
    <w:rsid w:val="00117148"/>
    <w:rsid w:val="00120557"/>
    <w:rsid w:val="001216EC"/>
    <w:rsid w:val="00121DEF"/>
    <w:rsid w:val="001223D0"/>
    <w:rsid w:val="00123344"/>
    <w:rsid w:val="001247C6"/>
    <w:rsid w:val="0012539E"/>
    <w:rsid w:val="00130B78"/>
    <w:rsid w:val="0013193D"/>
    <w:rsid w:val="0013439E"/>
    <w:rsid w:val="001348DF"/>
    <w:rsid w:val="00134EB3"/>
    <w:rsid w:val="00137F0E"/>
    <w:rsid w:val="00140D9A"/>
    <w:rsid w:val="00140FA3"/>
    <w:rsid w:val="00143B1D"/>
    <w:rsid w:val="00150362"/>
    <w:rsid w:val="001538A2"/>
    <w:rsid w:val="0015533C"/>
    <w:rsid w:val="00156B8C"/>
    <w:rsid w:val="0016032F"/>
    <w:rsid w:val="00160EFC"/>
    <w:rsid w:val="00161026"/>
    <w:rsid w:val="00163444"/>
    <w:rsid w:val="0016522B"/>
    <w:rsid w:val="00165394"/>
    <w:rsid w:val="00167A68"/>
    <w:rsid w:val="00172D2A"/>
    <w:rsid w:val="00173ECE"/>
    <w:rsid w:val="00182BCD"/>
    <w:rsid w:val="00184537"/>
    <w:rsid w:val="001862F2"/>
    <w:rsid w:val="0018720F"/>
    <w:rsid w:val="00192B6D"/>
    <w:rsid w:val="0019514F"/>
    <w:rsid w:val="001A4B53"/>
    <w:rsid w:val="001A660C"/>
    <w:rsid w:val="001A789F"/>
    <w:rsid w:val="001A7A6F"/>
    <w:rsid w:val="001B0942"/>
    <w:rsid w:val="001B222C"/>
    <w:rsid w:val="001B72B3"/>
    <w:rsid w:val="001C0931"/>
    <w:rsid w:val="001C1225"/>
    <w:rsid w:val="001C1709"/>
    <w:rsid w:val="001C50CC"/>
    <w:rsid w:val="001C7A72"/>
    <w:rsid w:val="001D73C4"/>
    <w:rsid w:val="001E0FE2"/>
    <w:rsid w:val="001E1163"/>
    <w:rsid w:val="001E6E76"/>
    <w:rsid w:val="001E6F21"/>
    <w:rsid w:val="001F0730"/>
    <w:rsid w:val="001F09F0"/>
    <w:rsid w:val="001F12F2"/>
    <w:rsid w:val="001F5BCC"/>
    <w:rsid w:val="001F5CC8"/>
    <w:rsid w:val="001F6811"/>
    <w:rsid w:val="001F6E03"/>
    <w:rsid w:val="001F7CD2"/>
    <w:rsid w:val="002059B8"/>
    <w:rsid w:val="002135EC"/>
    <w:rsid w:val="002166F3"/>
    <w:rsid w:val="00217A71"/>
    <w:rsid w:val="00217B67"/>
    <w:rsid w:val="002208D7"/>
    <w:rsid w:val="00230149"/>
    <w:rsid w:val="00233C84"/>
    <w:rsid w:val="0023467D"/>
    <w:rsid w:val="00237380"/>
    <w:rsid w:val="00241A3B"/>
    <w:rsid w:val="002429A2"/>
    <w:rsid w:val="00244D2F"/>
    <w:rsid w:val="002461A8"/>
    <w:rsid w:val="00246F7E"/>
    <w:rsid w:val="002576F3"/>
    <w:rsid w:val="00260931"/>
    <w:rsid w:val="00260B57"/>
    <w:rsid w:val="00263578"/>
    <w:rsid w:val="0026429C"/>
    <w:rsid w:val="00267302"/>
    <w:rsid w:val="00274306"/>
    <w:rsid w:val="002768DE"/>
    <w:rsid w:val="00280154"/>
    <w:rsid w:val="00291136"/>
    <w:rsid w:val="0029436C"/>
    <w:rsid w:val="00295500"/>
    <w:rsid w:val="002A0BA7"/>
    <w:rsid w:val="002B2924"/>
    <w:rsid w:val="002B4A6D"/>
    <w:rsid w:val="002B50D2"/>
    <w:rsid w:val="002B5FFF"/>
    <w:rsid w:val="002B6811"/>
    <w:rsid w:val="002B6CC9"/>
    <w:rsid w:val="002B7297"/>
    <w:rsid w:val="002C4861"/>
    <w:rsid w:val="002C7FFC"/>
    <w:rsid w:val="002D3E31"/>
    <w:rsid w:val="002F6FD2"/>
    <w:rsid w:val="00301CA2"/>
    <w:rsid w:val="00305E5F"/>
    <w:rsid w:val="003202F4"/>
    <w:rsid w:val="003215BD"/>
    <w:rsid w:val="00322377"/>
    <w:rsid w:val="00323D72"/>
    <w:rsid w:val="00324410"/>
    <w:rsid w:val="00327004"/>
    <w:rsid w:val="00333208"/>
    <w:rsid w:val="00333CF2"/>
    <w:rsid w:val="00334053"/>
    <w:rsid w:val="003346BE"/>
    <w:rsid w:val="00336B90"/>
    <w:rsid w:val="00336BED"/>
    <w:rsid w:val="00336CC4"/>
    <w:rsid w:val="0034395D"/>
    <w:rsid w:val="00343BA1"/>
    <w:rsid w:val="00352F1A"/>
    <w:rsid w:val="00355452"/>
    <w:rsid w:val="0035775C"/>
    <w:rsid w:val="00361317"/>
    <w:rsid w:val="00362ADF"/>
    <w:rsid w:val="00363393"/>
    <w:rsid w:val="00367315"/>
    <w:rsid w:val="00367503"/>
    <w:rsid w:val="00370147"/>
    <w:rsid w:val="003715B4"/>
    <w:rsid w:val="00372A9C"/>
    <w:rsid w:val="00372E31"/>
    <w:rsid w:val="00374DA3"/>
    <w:rsid w:val="0038235A"/>
    <w:rsid w:val="00383D89"/>
    <w:rsid w:val="00387B22"/>
    <w:rsid w:val="00392391"/>
    <w:rsid w:val="0039653D"/>
    <w:rsid w:val="0039710E"/>
    <w:rsid w:val="003971FC"/>
    <w:rsid w:val="003A233D"/>
    <w:rsid w:val="003A293D"/>
    <w:rsid w:val="003A5824"/>
    <w:rsid w:val="003B0DC2"/>
    <w:rsid w:val="003B3377"/>
    <w:rsid w:val="003B6B04"/>
    <w:rsid w:val="003B7D7F"/>
    <w:rsid w:val="003C39A6"/>
    <w:rsid w:val="003C48DC"/>
    <w:rsid w:val="003C66EF"/>
    <w:rsid w:val="003C79F7"/>
    <w:rsid w:val="003D034B"/>
    <w:rsid w:val="003D1E60"/>
    <w:rsid w:val="003D2506"/>
    <w:rsid w:val="003D2C75"/>
    <w:rsid w:val="003D3714"/>
    <w:rsid w:val="003D5BC2"/>
    <w:rsid w:val="003E021C"/>
    <w:rsid w:val="003E105E"/>
    <w:rsid w:val="003E4480"/>
    <w:rsid w:val="003E65F8"/>
    <w:rsid w:val="003F5A69"/>
    <w:rsid w:val="00400635"/>
    <w:rsid w:val="0040130A"/>
    <w:rsid w:val="004022FD"/>
    <w:rsid w:val="00406825"/>
    <w:rsid w:val="00407012"/>
    <w:rsid w:val="00410126"/>
    <w:rsid w:val="00411B02"/>
    <w:rsid w:val="00412D27"/>
    <w:rsid w:val="0041327D"/>
    <w:rsid w:val="00413C6D"/>
    <w:rsid w:val="00414433"/>
    <w:rsid w:val="00426314"/>
    <w:rsid w:val="00427951"/>
    <w:rsid w:val="004300DB"/>
    <w:rsid w:val="004375D8"/>
    <w:rsid w:val="004409CB"/>
    <w:rsid w:val="0044243E"/>
    <w:rsid w:val="00442DD4"/>
    <w:rsid w:val="00445B9B"/>
    <w:rsid w:val="0044767A"/>
    <w:rsid w:val="00450C3F"/>
    <w:rsid w:val="00450D1B"/>
    <w:rsid w:val="0045407D"/>
    <w:rsid w:val="004547A7"/>
    <w:rsid w:val="00456624"/>
    <w:rsid w:val="00456F5A"/>
    <w:rsid w:val="0046020A"/>
    <w:rsid w:val="004617B7"/>
    <w:rsid w:val="00463DB6"/>
    <w:rsid w:val="004646F0"/>
    <w:rsid w:val="00465680"/>
    <w:rsid w:val="004663E0"/>
    <w:rsid w:val="0047004F"/>
    <w:rsid w:val="0047098D"/>
    <w:rsid w:val="0047302A"/>
    <w:rsid w:val="00473D74"/>
    <w:rsid w:val="004758E7"/>
    <w:rsid w:val="00476548"/>
    <w:rsid w:val="00477238"/>
    <w:rsid w:val="004805DC"/>
    <w:rsid w:val="004844FC"/>
    <w:rsid w:val="004867B9"/>
    <w:rsid w:val="0048715A"/>
    <w:rsid w:val="004941D0"/>
    <w:rsid w:val="004A085A"/>
    <w:rsid w:val="004A4945"/>
    <w:rsid w:val="004A5310"/>
    <w:rsid w:val="004B0B51"/>
    <w:rsid w:val="004B341D"/>
    <w:rsid w:val="004B682D"/>
    <w:rsid w:val="004C6633"/>
    <w:rsid w:val="004C6A5B"/>
    <w:rsid w:val="004C72A2"/>
    <w:rsid w:val="004D576A"/>
    <w:rsid w:val="004D78D7"/>
    <w:rsid w:val="004E727E"/>
    <w:rsid w:val="004E7ADF"/>
    <w:rsid w:val="004F0B15"/>
    <w:rsid w:val="004F2CDA"/>
    <w:rsid w:val="004F4D1B"/>
    <w:rsid w:val="004F50AE"/>
    <w:rsid w:val="005000A0"/>
    <w:rsid w:val="00500221"/>
    <w:rsid w:val="00500F05"/>
    <w:rsid w:val="00501007"/>
    <w:rsid w:val="00504619"/>
    <w:rsid w:val="00504C49"/>
    <w:rsid w:val="00507010"/>
    <w:rsid w:val="00514FC0"/>
    <w:rsid w:val="0052001B"/>
    <w:rsid w:val="005209B3"/>
    <w:rsid w:val="00522B59"/>
    <w:rsid w:val="00524E7D"/>
    <w:rsid w:val="005259F8"/>
    <w:rsid w:val="0052675F"/>
    <w:rsid w:val="00530799"/>
    <w:rsid w:val="00533079"/>
    <w:rsid w:val="00533E72"/>
    <w:rsid w:val="00535029"/>
    <w:rsid w:val="00535044"/>
    <w:rsid w:val="00542AB2"/>
    <w:rsid w:val="00547D36"/>
    <w:rsid w:val="0055049E"/>
    <w:rsid w:val="005517DD"/>
    <w:rsid w:val="005527A1"/>
    <w:rsid w:val="00552FE5"/>
    <w:rsid w:val="0055332C"/>
    <w:rsid w:val="00554336"/>
    <w:rsid w:val="00555C0A"/>
    <w:rsid w:val="0055758E"/>
    <w:rsid w:val="005644A0"/>
    <w:rsid w:val="005655FD"/>
    <w:rsid w:val="00565C6A"/>
    <w:rsid w:val="005667CF"/>
    <w:rsid w:val="00566F2D"/>
    <w:rsid w:val="00566FCD"/>
    <w:rsid w:val="00572D66"/>
    <w:rsid w:val="005734BE"/>
    <w:rsid w:val="00574568"/>
    <w:rsid w:val="00575833"/>
    <w:rsid w:val="00581E88"/>
    <w:rsid w:val="00586644"/>
    <w:rsid w:val="00596304"/>
    <w:rsid w:val="005964C7"/>
    <w:rsid w:val="005A0233"/>
    <w:rsid w:val="005A1E40"/>
    <w:rsid w:val="005B2C92"/>
    <w:rsid w:val="005C2724"/>
    <w:rsid w:val="005C4404"/>
    <w:rsid w:val="005C6A78"/>
    <w:rsid w:val="005C6F91"/>
    <w:rsid w:val="005D24B1"/>
    <w:rsid w:val="005D3EB0"/>
    <w:rsid w:val="005D55E7"/>
    <w:rsid w:val="005D7142"/>
    <w:rsid w:val="005E03A0"/>
    <w:rsid w:val="005E1542"/>
    <w:rsid w:val="005E3561"/>
    <w:rsid w:val="005E535F"/>
    <w:rsid w:val="005F2F11"/>
    <w:rsid w:val="00601073"/>
    <w:rsid w:val="0060243B"/>
    <w:rsid w:val="00603807"/>
    <w:rsid w:val="00603818"/>
    <w:rsid w:val="00605758"/>
    <w:rsid w:val="00610C22"/>
    <w:rsid w:val="00613578"/>
    <w:rsid w:val="00613DEA"/>
    <w:rsid w:val="00617F09"/>
    <w:rsid w:val="00617FDE"/>
    <w:rsid w:val="006214CE"/>
    <w:rsid w:val="00621830"/>
    <w:rsid w:val="0062300C"/>
    <w:rsid w:val="00630139"/>
    <w:rsid w:val="00630BED"/>
    <w:rsid w:val="00632C6C"/>
    <w:rsid w:val="0064028C"/>
    <w:rsid w:val="0064066F"/>
    <w:rsid w:val="00642083"/>
    <w:rsid w:val="00642808"/>
    <w:rsid w:val="00644D99"/>
    <w:rsid w:val="006469EB"/>
    <w:rsid w:val="006519D6"/>
    <w:rsid w:val="006568C2"/>
    <w:rsid w:val="0065746C"/>
    <w:rsid w:val="0066174A"/>
    <w:rsid w:val="00663CE0"/>
    <w:rsid w:val="00665018"/>
    <w:rsid w:val="00671717"/>
    <w:rsid w:val="00672A15"/>
    <w:rsid w:val="00674478"/>
    <w:rsid w:val="006775C0"/>
    <w:rsid w:val="006837F1"/>
    <w:rsid w:val="006850A8"/>
    <w:rsid w:val="00686130"/>
    <w:rsid w:val="00692B02"/>
    <w:rsid w:val="00694837"/>
    <w:rsid w:val="006966E9"/>
    <w:rsid w:val="006A23B6"/>
    <w:rsid w:val="006A3E20"/>
    <w:rsid w:val="006B0AC7"/>
    <w:rsid w:val="006B42EC"/>
    <w:rsid w:val="006C1236"/>
    <w:rsid w:val="006C18BD"/>
    <w:rsid w:val="006C6012"/>
    <w:rsid w:val="006C664B"/>
    <w:rsid w:val="006D1E22"/>
    <w:rsid w:val="006D54D4"/>
    <w:rsid w:val="006D5BD4"/>
    <w:rsid w:val="006D757B"/>
    <w:rsid w:val="006E2069"/>
    <w:rsid w:val="006E3218"/>
    <w:rsid w:val="006E5F53"/>
    <w:rsid w:val="006F1AE5"/>
    <w:rsid w:val="006F3315"/>
    <w:rsid w:val="006F6A73"/>
    <w:rsid w:val="00701FB8"/>
    <w:rsid w:val="007025C4"/>
    <w:rsid w:val="00702A73"/>
    <w:rsid w:val="00707967"/>
    <w:rsid w:val="00711170"/>
    <w:rsid w:val="00711771"/>
    <w:rsid w:val="0071238C"/>
    <w:rsid w:val="0071441A"/>
    <w:rsid w:val="00714BE0"/>
    <w:rsid w:val="0072271E"/>
    <w:rsid w:val="0072414E"/>
    <w:rsid w:val="007309F9"/>
    <w:rsid w:val="0073401F"/>
    <w:rsid w:val="0073477E"/>
    <w:rsid w:val="007368B0"/>
    <w:rsid w:val="00737052"/>
    <w:rsid w:val="007435E3"/>
    <w:rsid w:val="0074422E"/>
    <w:rsid w:val="0074456E"/>
    <w:rsid w:val="00744851"/>
    <w:rsid w:val="00745B6F"/>
    <w:rsid w:val="00750312"/>
    <w:rsid w:val="00750D97"/>
    <w:rsid w:val="00751E99"/>
    <w:rsid w:val="0076183E"/>
    <w:rsid w:val="00762AD9"/>
    <w:rsid w:val="00763154"/>
    <w:rsid w:val="0076671B"/>
    <w:rsid w:val="00770672"/>
    <w:rsid w:val="00775BD9"/>
    <w:rsid w:val="007814F9"/>
    <w:rsid w:val="007817DF"/>
    <w:rsid w:val="00783206"/>
    <w:rsid w:val="0078358A"/>
    <w:rsid w:val="00785CD9"/>
    <w:rsid w:val="007869D7"/>
    <w:rsid w:val="00786BBE"/>
    <w:rsid w:val="00791DB3"/>
    <w:rsid w:val="00791FF8"/>
    <w:rsid w:val="00794944"/>
    <w:rsid w:val="00797CD3"/>
    <w:rsid w:val="007A3783"/>
    <w:rsid w:val="007A43DE"/>
    <w:rsid w:val="007A48BE"/>
    <w:rsid w:val="007B0C15"/>
    <w:rsid w:val="007B0E02"/>
    <w:rsid w:val="007B2794"/>
    <w:rsid w:val="007B2964"/>
    <w:rsid w:val="007C10CD"/>
    <w:rsid w:val="007C1C6F"/>
    <w:rsid w:val="007C3673"/>
    <w:rsid w:val="007C4AF5"/>
    <w:rsid w:val="007C4CDF"/>
    <w:rsid w:val="007C540F"/>
    <w:rsid w:val="007C5753"/>
    <w:rsid w:val="007D1ABA"/>
    <w:rsid w:val="007D2A3C"/>
    <w:rsid w:val="007D2B6E"/>
    <w:rsid w:val="007D4515"/>
    <w:rsid w:val="007D578A"/>
    <w:rsid w:val="007D6AD2"/>
    <w:rsid w:val="007E0073"/>
    <w:rsid w:val="007E1468"/>
    <w:rsid w:val="007E3AF5"/>
    <w:rsid w:val="007E5919"/>
    <w:rsid w:val="007E7624"/>
    <w:rsid w:val="007F106F"/>
    <w:rsid w:val="007F3403"/>
    <w:rsid w:val="007F52AE"/>
    <w:rsid w:val="007F60CD"/>
    <w:rsid w:val="007F7C46"/>
    <w:rsid w:val="008034F6"/>
    <w:rsid w:val="008049E9"/>
    <w:rsid w:val="00811D63"/>
    <w:rsid w:val="008136C7"/>
    <w:rsid w:val="00816B4D"/>
    <w:rsid w:val="00816D72"/>
    <w:rsid w:val="00820100"/>
    <w:rsid w:val="0082083E"/>
    <w:rsid w:val="00822EA1"/>
    <w:rsid w:val="008232DC"/>
    <w:rsid w:val="00826C08"/>
    <w:rsid w:val="00830966"/>
    <w:rsid w:val="008316D3"/>
    <w:rsid w:val="008323FC"/>
    <w:rsid w:val="00832E0D"/>
    <w:rsid w:val="0083316F"/>
    <w:rsid w:val="008360E9"/>
    <w:rsid w:val="0084580E"/>
    <w:rsid w:val="0084629A"/>
    <w:rsid w:val="00846C90"/>
    <w:rsid w:val="00847667"/>
    <w:rsid w:val="00851FAA"/>
    <w:rsid w:val="00854EB3"/>
    <w:rsid w:val="00855A7B"/>
    <w:rsid w:val="00863D22"/>
    <w:rsid w:val="008651B8"/>
    <w:rsid w:val="00871098"/>
    <w:rsid w:val="008711DE"/>
    <w:rsid w:val="00875117"/>
    <w:rsid w:val="008758CB"/>
    <w:rsid w:val="0087691D"/>
    <w:rsid w:val="00877048"/>
    <w:rsid w:val="0087708D"/>
    <w:rsid w:val="00882099"/>
    <w:rsid w:val="00890F57"/>
    <w:rsid w:val="0089352C"/>
    <w:rsid w:val="008965D0"/>
    <w:rsid w:val="0089682E"/>
    <w:rsid w:val="008A1A2B"/>
    <w:rsid w:val="008A3CD2"/>
    <w:rsid w:val="008A547A"/>
    <w:rsid w:val="008B3FE4"/>
    <w:rsid w:val="008B4787"/>
    <w:rsid w:val="008C18BA"/>
    <w:rsid w:val="008C29C9"/>
    <w:rsid w:val="008C5656"/>
    <w:rsid w:val="008C74E1"/>
    <w:rsid w:val="008C7573"/>
    <w:rsid w:val="008E1E53"/>
    <w:rsid w:val="008E4EE4"/>
    <w:rsid w:val="008E58B2"/>
    <w:rsid w:val="008E7191"/>
    <w:rsid w:val="008E7816"/>
    <w:rsid w:val="008E7828"/>
    <w:rsid w:val="008F094D"/>
    <w:rsid w:val="008F5671"/>
    <w:rsid w:val="008F6178"/>
    <w:rsid w:val="008F63DF"/>
    <w:rsid w:val="009019CB"/>
    <w:rsid w:val="009020D7"/>
    <w:rsid w:val="009023B1"/>
    <w:rsid w:val="00902A2C"/>
    <w:rsid w:val="00903AA0"/>
    <w:rsid w:val="00904A16"/>
    <w:rsid w:val="0091386C"/>
    <w:rsid w:val="0092274E"/>
    <w:rsid w:val="0092537B"/>
    <w:rsid w:val="00932895"/>
    <w:rsid w:val="00932B4D"/>
    <w:rsid w:val="0093470B"/>
    <w:rsid w:val="0093491D"/>
    <w:rsid w:val="009350E7"/>
    <w:rsid w:val="00943351"/>
    <w:rsid w:val="009444BE"/>
    <w:rsid w:val="00945B68"/>
    <w:rsid w:val="00950EC6"/>
    <w:rsid w:val="009528D6"/>
    <w:rsid w:val="00953F04"/>
    <w:rsid w:val="009572E3"/>
    <w:rsid w:val="009573FD"/>
    <w:rsid w:val="00960DAD"/>
    <w:rsid w:val="00966480"/>
    <w:rsid w:val="00970C94"/>
    <w:rsid w:val="00971CB3"/>
    <w:rsid w:val="009753C3"/>
    <w:rsid w:val="009811C7"/>
    <w:rsid w:val="0098496B"/>
    <w:rsid w:val="00986C32"/>
    <w:rsid w:val="00986C4A"/>
    <w:rsid w:val="00990846"/>
    <w:rsid w:val="00990A09"/>
    <w:rsid w:val="009940A0"/>
    <w:rsid w:val="009A12F2"/>
    <w:rsid w:val="009A18E6"/>
    <w:rsid w:val="009A1E8B"/>
    <w:rsid w:val="009A6EBD"/>
    <w:rsid w:val="009B1EF9"/>
    <w:rsid w:val="009B27EA"/>
    <w:rsid w:val="009B465F"/>
    <w:rsid w:val="009B49C1"/>
    <w:rsid w:val="009B5287"/>
    <w:rsid w:val="009C2BC0"/>
    <w:rsid w:val="009C33DC"/>
    <w:rsid w:val="009C432E"/>
    <w:rsid w:val="009D1A89"/>
    <w:rsid w:val="009D37A5"/>
    <w:rsid w:val="009D53CE"/>
    <w:rsid w:val="009D65DE"/>
    <w:rsid w:val="009E0508"/>
    <w:rsid w:val="009E28A1"/>
    <w:rsid w:val="009E30A0"/>
    <w:rsid w:val="009E44D0"/>
    <w:rsid w:val="009E503B"/>
    <w:rsid w:val="009E7BAD"/>
    <w:rsid w:val="009F327C"/>
    <w:rsid w:val="009F3DC4"/>
    <w:rsid w:val="009F73E6"/>
    <w:rsid w:val="009F7FB6"/>
    <w:rsid w:val="00A024B2"/>
    <w:rsid w:val="00A0594C"/>
    <w:rsid w:val="00A16788"/>
    <w:rsid w:val="00A16979"/>
    <w:rsid w:val="00A17096"/>
    <w:rsid w:val="00A17885"/>
    <w:rsid w:val="00A20649"/>
    <w:rsid w:val="00A2369D"/>
    <w:rsid w:val="00A23C94"/>
    <w:rsid w:val="00A26A19"/>
    <w:rsid w:val="00A324F0"/>
    <w:rsid w:val="00A34497"/>
    <w:rsid w:val="00A34EDF"/>
    <w:rsid w:val="00A361AB"/>
    <w:rsid w:val="00A36FF8"/>
    <w:rsid w:val="00A44BC8"/>
    <w:rsid w:val="00A46717"/>
    <w:rsid w:val="00A46C7C"/>
    <w:rsid w:val="00A546BF"/>
    <w:rsid w:val="00A6154F"/>
    <w:rsid w:val="00A62022"/>
    <w:rsid w:val="00A6367F"/>
    <w:rsid w:val="00A6569E"/>
    <w:rsid w:val="00A662F8"/>
    <w:rsid w:val="00A66E37"/>
    <w:rsid w:val="00A67258"/>
    <w:rsid w:val="00A71FE9"/>
    <w:rsid w:val="00A745AF"/>
    <w:rsid w:val="00A74BFA"/>
    <w:rsid w:val="00A754DB"/>
    <w:rsid w:val="00A76C84"/>
    <w:rsid w:val="00A76EA4"/>
    <w:rsid w:val="00A7743C"/>
    <w:rsid w:val="00A82508"/>
    <w:rsid w:val="00A85A4D"/>
    <w:rsid w:val="00A878A2"/>
    <w:rsid w:val="00A914EB"/>
    <w:rsid w:val="00A930BE"/>
    <w:rsid w:val="00A95104"/>
    <w:rsid w:val="00AA0B34"/>
    <w:rsid w:val="00AA14D9"/>
    <w:rsid w:val="00AA1B92"/>
    <w:rsid w:val="00AA2286"/>
    <w:rsid w:val="00AA430E"/>
    <w:rsid w:val="00AA5E5D"/>
    <w:rsid w:val="00AB1AB3"/>
    <w:rsid w:val="00AB2637"/>
    <w:rsid w:val="00AB3B53"/>
    <w:rsid w:val="00AB6D0C"/>
    <w:rsid w:val="00AB7859"/>
    <w:rsid w:val="00AC0CB1"/>
    <w:rsid w:val="00AC4BD4"/>
    <w:rsid w:val="00AC4CC6"/>
    <w:rsid w:val="00AC6869"/>
    <w:rsid w:val="00AC7C76"/>
    <w:rsid w:val="00AD0B48"/>
    <w:rsid w:val="00AD2A71"/>
    <w:rsid w:val="00AD49DA"/>
    <w:rsid w:val="00AD4A8A"/>
    <w:rsid w:val="00AD5A70"/>
    <w:rsid w:val="00AE3CBE"/>
    <w:rsid w:val="00AE54CA"/>
    <w:rsid w:val="00AE60AC"/>
    <w:rsid w:val="00AE6169"/>
    <w:rsid w:val="00AF071C"/>
    <w:rsid w:val="00AF20FB"/>
    <w:rsid w:val="00AF659D"/>
    <w:rsid w:val="00B00AC3"/>
    <w:rsid w:val="00B0116A"/>
    <w:rsid w:val="00B053C5"/>
    <w:rsid w:val="00B062C2"/>
    <w:rsid w:val="00B06806"/>
    <w:rsid w:val="00B06949"/>
    <w:rsid w:val="00B1316A"/>
    <w:rsid w:val="00B15E44"/>
    <w:rsid w:val="00B16B99"/>
    <w:rsid w:val="00B1731E"/>
    <w:rsid w:val="00B21CC4"/>
    <w:rsid w:val="00B236DA"/>
    <w:rsid w:val="00B245DA"/>
    <w:rsid w:val="00B24881"/>
    <w:rsid w:val="00B27524"/>
    <w:rsid w:val="00B2774F"/>
    <w:rsid w:val="00B318FF"/>
    <w:rsid w:val="00B36649"/>
    <w:rsid w:val="00B3672B"/>
    <w:rsid w:val="00B47859"/>
    <w:rsid w:val="00B544DB"/>
    <w:rsid w:val="00B5466C"/>
    <w:rsid w:val="00B57D66"/>
    <w:rsid w:val="00B609E6"/>
    <w:rsid w:val="00B6114B"/>
    <w:rsid w:val="00B62EF4"/>
    <w:rsid w:val="00B64BC6"/>
    <w:rsid w:val="00B64D96"/>
    <w:rsid w:val="00B74114"/>
    <w:rsid w:val="00B74F33"/>
    <w:rsid w:val="00B75FD2"/>
    <w:rsid w:val="00B76580"/>
    <w:rsid w:val="00B7753D"/>
    <w:rsid w:val="00B80F79"/>
    <w:rsid w:val="00B82CA7"/>
    <w:rsid w:val="00B845A1"/>
    <w:rsid w:val="00B90A7C"/>
    <w:rsid w:val="00B90B83"/>
    <w:rsid w:val="00B922E0"/>
    <w:rsid w:val="00B93096"/>
    <w:rsid w:val="00B93F10"/>
    <w:rsid w:val="00B9417D"/>
    <w:rsid w:val="00B94339"/>
    <w:rsid w:val="00B9507D"/>
    <w:rsid w:val="00B9641C"/>
    <w:rsid w:val="00BA3FAD"/>
    <w:rsid w:val="00BA444A"/>
    <w:rsid w:val="00BA54C2"/>
    <w:rsid w:val="00BA6A04"/>
    <w:rsid w:val="00BB215C"/>
    <w:rsid w:val="00BB7939"/>
    <w:rsid w:val="00BC7117"/>
    <w:rsid w:val="00BD2702"/>
    <w:rsid w:val="00BD42F2"/>
    <w:rsid w:val="00BD7B67"/>
    <w:rsid w:val="00BE6C25"/>
    <w:rsid w:val="00BF764D"/>
    <w:rsid w:val="00BF770F"/>
    <w:rsid w:val="00C103E2"/>
    <w:rsid w:val="00C12888"/>
    <w:rsid w:val="00C1390F"/>
    <w:rsid w:val="00C14960"/>
    <w:rsid w:val="00C16123"/>
    <w:rsid w:val="00C16D6B"/>
    <w:rsid w:val="00C20D33"/>
    <w:rsid w:val="00C2102E"/>
    <w:rsid w:val="00C24982"/>
    <w:rsid w:val="00C2556E"/>
    <w:rsid w:val="00C272C9"/>
    <w:rsid w:val="00C35E11"/>
    <w:rsid w:val="00C42990"/>
    <w:rsid w:val="00C448CC"/>
    <w:rsid w:val="00C44D20"/>
    <w:rsid w:val="00C45E48"/>
    <w:rsid w:val="00C47711"/>
    <w:rsid w:val="00C50501"/>
    <w:rsid w:val="00C50E2F"/>
    <w:rsid w:val="00C51138"/>
    <w:rsid w:val="00C51854"/>
    <w:rsid w:val="00C52079"/>
    <w:rsid w:val="00C53492"/>
    <w:rsid w:val="00C53E96"/>
    <w:rsid w:val="00C53F8F"/>
    <w:rsid w:val="00C56711"/>
    <w:rsid w:val="00C5727C"/>
    <w:rsid w:val="00C610CC"/>
    <w:rsid w:val="00C61517"/>
    <w:rsid w:val="00C63272"/>
    <w:rsid w:val="00C70CC3"/>
    <w:rsid w:val="00C756F0"/>
    <w:rsid w:val="00C75818"/>
    <w:rsid w:val="00C7648B"/>
    <w:rsid w:val="00C76A8C"/>
    <w:rsid w:val="00C778C8"/>
    <w:rsid w:val="00C8040B"/>
    <w:rsid w:val="00C821FF"/>
    <w:rsid w:val="00C8535B"/>
    <w:rsid w:val="00C85967"/>
    <w:rsid w:val="00C867C2"/>
    <w:rsid w:val="00C873CC"/>
    <w:rsid w:val="00C904D2"/>
    <w:rsid w:val="00C91376"/>
    <w:rsid w:val="00C937F9"/>
    <w:rsid w:val="00C944F2"/>
    <w:rsid w:val="00C952F5"/>
    <w:rsid w:val="00C96C36"/>
    <w:rsid w:val="00CA3379"/>
    <w:rsid w:val="00CA731A"/>
    <w:rsid w:val="00CB33BB"/>
    <w:rsid w:val="00CB4D00"/>
    <w:rsid w:val="00CB63BB"/>
    <w:rsid w:val="00CB6EAD"/>
    <w:rsid w:val="00CC0604"/>
    <w:rsid w:val="00CC1471"/>
    <w:rsid w:val="00CC2638"/>
    <w:rsid w:val="00CC2F6D"/>
    <w:rsid w:val="00CC647A"/>
    <w:rsid w:val="00CC6F87"/>
    <w:rsid w:val="00CD0287"/>
    <w:rsid w:val="00CD241F"/>
    <w:rsid w:val="00CD356E"/>
    <w:rsid w:val="00CD3661"/>
    <w:rsid w:val="00CD4FD8"/>
    <w:rsid w:val="00CD6D5E"/>
    <w:rsid w:val="00CD7942"/>
    <w:rsid w:val="00CE08D2"/>
    <w:rsid w:val="00CE526A"/>
    <w:rsid w:val="00CE6CB9"/>
    <w:rsid w:val="00CF2D7F"/>
    <w:rsid w:val="00D00629"/>
    <w:rsid w:val="00D018A9"/>
    <w:rsid w:val="00D01971"/>
    <w:rsid w:val="00D02DC5"/>
    <w:rsid w:val="00D06228"/>
    <w:rsid w:val="00D123BF"/>
    <w:rsid w:val="00D16EE4"/>
    <w:rsid w:val="00D17B17"/>
    <w:rsid w:val="00D206D8"/>
    <w:rsid w:val="00D21235"/>
    <w:rsid w:val="00D25E3D"/>
    <w:rsid w:val="00D30E5A"/>
    <w:rsid w:val="00D32F82"/>
    <w:rsid w:val="00D33746"/>
    <w:rsid w:val="00D34530"/>
    <w:rsid w:val="00D359E0"/>
    <w:rsid w:val="00D42153"/>
    <w:rsid w:val="00D451FE"/>
    <w:rsid w:val="00D47D9E"/>
    <w:rsid w:val="00D50BAC"/>
    <w:rsid w:val="00D558AB"/>
    <w:rsid w:val="00D638F6"/>
    <w:rsid w:val="00D647CC"/>
    <w:rsid w:val="00D65636"/>
    <w:rsid w:val="00D6597C"/>
    <w:rsid w:val="00D673ED"/>
    <w:rsid w:val="00D76A5D"/>
    <w:rsid w:val="00D76B28"/>
    <w:rsid w:val="00D83082"/>
    <w:rsid w:val="00D84B4C"/>
    <w:rsid w:val="00D91A28"/>
    <w:rsid w:val="00DB1169"/>
    <w:rsid w:val="00DB1419"/>
    <w:rsid w:val="00DB154F"/>
    <w:rsid w:val="00DB16AB"/>
    <w:rsid w:val="00DB25B9"/>
    <w:rsid w:val="00DB2CF7"/>
    <w:rsid w:val="00DB4C0B"/>
    <w:rsid w:val="00DB4FBD"/>
    <w:rsid w:val="00DB7802"/>
    <w:rsid w:val="00DC0158"/>
    <w:rsid w:val="00DC277B"/>
    <w:rsid w:val="00DC536A"/>
    <w:rsid w:val="00DD1719"/>
    <w:rsid w:val="00DD2C59"/>
    <w:rsid w:val="00DD2EB9"/>
    <w:rsid w:val="00DD3CB8"/>
    <w:rsid w:val="00DD490C"/>
    <w:rsid w:val="00DD4C7B"/>
    <w:rsid w:val="00DD57E5"/>
    <w:rsid w:val="00DD6D44"/>
    <w:rsid w:val="00DE0824"/>
    <w:rsid w:val="00DE20F3"/>
    <w:rsid w:val="00DE43DD"/>
    <w:rsid w:val="00DF5DAB"/>
    <w:rsid w:val="00E015BC"/>
    <w:rsid w:val="00E0639F"/>
    <w:rsid w:val="00E06D29"/>
    <w:rsid w:val="00E10AD7"/>
    <w:rsid w:val="00E125D1"/>
    <w:rsid w:val="00E12A82"/>
    <w:rsid w:val="00E16450"/>
    <w:rsid w:val="00E16CCE"/>
    <w:rsid w:val="00E1718B"/>
    <w:rsid w:val="00E20CFF"/>
    <w:rsid w:val="00E222EF"/>
    <w:rsid w:val="00E242E0"/>
    <w:rsid w:val="00E246B9"/>
    <w:rsid w:val="00E26C18"/>
    <w:rsid w:val="00E309A1"/>
    <w:rsid w:val="00E31EDB"/>
    <w:rsid w:val="00E36B78"/>
    <w:rsid w:val="00E372D9"/>
    <w:rsid w:val="00E41191"/>
    <w:rsid w:val="00E41FDD"/>
    <w:rsid w:val="00E43647"/>
    <w:rsid w:val="00E44A56"/>
    <w:rsid w:val="00E45B96"/>
    <w:rsid w:val="00E4732A"/>
    <w:rsid w:val="00E476C7"/>
    <w:rsid w:val="00E479D4"/>
    <w:rsid w:val="00E54370"/>
    <w:rsid w:val="00E55A33"/>
    <w:rsid w:val="00E57740"/>
    <w:rsid w:val="00E60517"/>
    <w:rsid w:val="00E6212D"/>
    <w:rsid w:val="00E67A55"/>
    <w:rsid w:val="00E70E29"/>
    <w:rsid w:val="00E7405E"/>
    <w:rsid w:val="00E74F00"/>
    <w:rsid w:val="00E815F7"/>
    <w:rsid w:val="00E81712"/>
    <w:rsid w:val="00E850B6"/>
    <w:rsid w:val="00E86174"/>
    <w:rsid w:val="00E864BD"/>
    <w:rsid w:val="00E86CD8"/>
    <w:rsid w:val="00E902CB"/>
    <w:rsid w:val="00E9162A"/>
    <w:rsid w:val="00E91885"/>
    <w:rsid w:val="00E91C57"/>
    <w:rsid w:val="00E94BD5"/>
    <w:rsid w:val="00E974D4"/>
    <w:rsid w:val="00EA02AC"/>
    <w:rsid w:val="00EA2DC8"/>
    <w:rsid w:val="00EA50CF"/>
    <w:rsid w:val="00EA51ED"/>
    <w:rsid w:val="00EA7143"/>
    <w:rsid w:val="00EA7D83"/>
    <w:rsid w:val="00EB30F2"/>
    <w:rsid w:val="00EB34C4"/>
    <w:rsid w:val="00EB42E6"/>
    <w:rsid w:val="00EB556D"/>
    <w:rsid w:val="00EB5A96"/>
    <w:rsid w:val="00EB7E54"/>
    <w:rsid w:val="00EC150C"/>
    <w:rsid w:val="00EC49B4"/>
    <w:rsid w:val="00EC5CD9"/>
    <w:rsid w:val="00ED3785"/>
    <w:rsid w:val="00ED6E5A"/>
    <w:rsid w:val="00EE0211"/>
    <w:rsid w:val="00EE035B"/>
    <w:rsid w:val="00EE1520"/>
    <w:rsid w:val="00EE4719"/>
    <w:rsid w:val="00EE7697"/>
    <w:rsid w:val="00EF236C"/>
    <w:rsid w:val="00EF633B"/>
    <w:rsid w:val="00F04EC2"/>
    <w:rsid w:val="00F11D21"/>
    <w:rsid w:val="00F11F60"/>
    <w:rsid w:val="00F1397E"/>
    <w:rsid w:val="00F20136"/>
    <w:rsid w:val="00F23D09"/>
    <w:rsid w:val="00F40C32"/>
    <w:rsid w:val="00F418EB"/>
    <w:rsid w:val="00F41E15"/>
    <w:rsid w:val="00F44E96"/>
    <w:rsid w:val="00F45ED4"/>
    <w:rsid w:val="00F46CEB"/>
    <w:rsid w:val="00F5449F"/>
    <w:rsid w:val="00F552E2"/>
    <w:rsid w:val="00F578F8"/>
    <w:rsid w:val="00F62919"/>
    <w:rsid w:val="00F6564B"/>
    <w:rsid w:val="00F6575C"/>
    <w:rsid w:val="00F66764"/>
    <w:rsid w:val="00F668F4"/>
    <w:rsid w:val="00F75B4A"/>
    <w:rsid w:val="00F769C9"/>
    <w:rsid w:val="00F77436"/>
    <w:rsid w:val="00F80045"/>
    <w:rsid w:val="00F8067A"/>
    <w:rsid w:val="00F80798"/>
    <w:rsid w:val="00F83102"/>
    <w:rsid w:val="00F8421C"/>
    <w:rsid w:val="00F86DA0"/>
    <w:rsid w:val="00F92730"/>
    <w:rsid w:val="00F92AB2"/>
    <w:rsid w:val="00F931A5"/>
    <w:rsid w:val="00F937DA"/>
    <w:rsid w:val="00F93DE7"/>
    <w:rsid w:val="00F948A6"/>
    <w:rsid w:val="00FA0383"/>
    <w:rsid w:val="00FA166F"/>
    <w:rsid w:val="00FA1E66"/>
    <w:rsid w:val="00FA6B8D"/>
    <w:rsid w:val="00FB023D"/>
    <w:rsid w:val="00FB03D9"/>
    <w:rsid w:val="00FB1402"/>
    <w:rsid w:val="00FB480C"/>
    <w:rsid w:val="00FC02BF"/>
    <w:rsid w:val="00FC190D"/>
    <w:rsid w:val="00FC293A"/>
    <w:rsid w:val="00FC355F"/>
    <w:rsid w:val="00FC728E"/>
    <w:rsid w:val="00FC7CC8"/>
    <w:rsid w:val="00FD30BE"/>
    <w:rsid w:val="00FE05A9"/>
    <w:rsid w:val="00FE2C6D"/>
    <w:rsid w:val="00FE73FA"/>
    <w:rsid w:val="00FF1940"/>
    <w:rsid w:val="00FF44DC"/>
    <w:rsid w:val="00FF649D"/>
    <w:rsid w:val="00FF6719"/>
    <w:rsid w:val="00FF79D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65286"/>
  <w15:chartTrackingRefBased/>
  <w15:docId w15:val="{6899F925-B220-3742-A1C9-EFB26708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andard"/>
    <w:qFormat/>
  </w:style>
  <w:style w:type="paragraph" w:styleId="Overskrift1">
    <w:name w:val="heading 1"/>
    <w:basedOn w:val="Normal"/>
    <w:next w:val="Normal"/>
    <w:link w:val="Overskrift1Tegn"/>
    <w:uiPriority w:val="9"/>
    <w:qFormat/>
    <w:rsid w:val="00504619"/>
    <w:pPr>
      <w:keepNext/>
      <w:keepLines/>
      <w:numPr>
        <w:numId w:val="1"/>
      </w:numPr>
      <w:spacing w:before="240"/>
      <w:outlineLvl w:val="0"/>
    </w:pPr>
    <w:rPr>
      <w:rFonts w:ascii="Century Gothic" w:eastAsiaTheme="majorEastAsia" w:hAnsi="Century Gothic" w:cstheme="majorBidi"/>
      <w:b/>
      <w:color w:val="000000" w:themeColor="text1"/>
      <w:szCs w:val="32"/>
    </w:rPr>
  </w:style>
  <w:style w:type="paragraph" w:styleId="Overskrift2">
    <w:name w:val="heading 2"/>
    <w:basedOn w:val="Normal"/>
    <w:next w:val="Normal"/>
    <w:link w:val="Overskrift2Tegn"/>
    <w:uiPriority w:val="9"/>
    <w:unhideWhenUsed/>
    <w:qFormat/>
    <w:rsid w:val="00504619"/>
    <w:pPr>
      <w:keepNext/>
      <w:keepLines/>
      <w:numPr>
        <w:ilvl w:val="1"/>
        <w:numId w:val="1"/>
      </w:numPr>
      <w:spacing w:before="40"/>
      <w:outlineLvl w:val="1"/>
    </w:pPr>
    <w:rPr>
      <w:rFonts w:ascii="Century Gothic" w:eastAsiaTheme="majorEastAsia" w:hAnsi="Century Gothic" w:cstheme="majorBidi"/>
      <w:b/>
      <w:color w:val="000000" w:themeColor="text1"/>
      <w:szCs w:val="26"/>
    </w:rPr>
  </w:style>
  <w:style w:type="paragraph" w:styleId="Overskrift3">
    <w:name w:val="heading 3"/>
    <w:basedOn w:val="Normal"/>
    <w:next w:val="Normal"/>
    <w:link w:val="Overskrift3Tegn"/>
    <w:uiPriority w:val="9"/>
    <w:unhideWhenUsed/>
    <w:qFormat/>
    <w:rsid w:val="00504619"/>
    <w:pPr>
      <w:keepNext/>
      <w:keepLines/>
      <w:numPr>
        <w:ilvl w:val="2"/>
        <w:numId w:val="1"/>
      </w:numPr>
      <w:spacing w:before="40"/>
      <w:outlineLvl w:val="2"/>
    </w:pPr>
    <w:rPr>
      <w:rFonts w:ascii="Century Gothic" w:eastAsiaTheme="majorEastAsia" w:hAnsi="Century Gothic" w:cstheme="majorBidi"/>
      <w:b/>
      <w:color w:val="000000" w:themeColor="text1"/>
    </w:rPr>
  </w:style>
  <w:style w:type="paragraph" w:styleId="Overskrift4">
    <w:name w:val="heading 4"/>
    <w:basedOn w:val="Normal"/>
    <w:next w:val="Normal"/>
    <w:link w:val="Overskrift4Tegn"/>
    <w:uiPriority w:val="9"/>
    <w:unhideWhenUsed/>
    <w:qFormat/>
    <w:rsid w:val="00902A2C"/>
    <w:pPr>
      <w:keepNext/>
      <w:keepLines/>
      <w:numPr>
        <w:ilvl w:val="3"/>
        <w:numId w:val="1"/>
      </w:numPr>
      <w:spacing w:before="40"/>
      <w:outlineLvl w:val="3"/>
    </w:pPr>
    <w:rPr>
      <w:rFonts w:ascii="Century Gothic" w:eastAsiaTheme="majorEastAsia" w:hAnsi="Century Gothic" w:cstheme="majorBidi"/>
      <w:b/>
      <w:iCs/>
    </w:rPr>
  </w:style>
  <w:style w:type="paragraph" w:styleId="Overskrift5">
    <w:name w:val="heading 5"/>
    <w:basedOn w:val="Normal"/>
    <w:next w:val="Normal"/>
    <w:link w:val="Overskrift5Tegn"/>
    <w:uiPriority w:val="9"/>
    <w:semiHidden/>
    <w:unhideWhenUsed/>
    <w:rsid w:val="0064066F"/>
    <w:pPr>
      <w:keepNext/>
      <w:keepLines/>
      <w:numPr>
        <w:ilvl w:val="4"/>
        <w:numId w:val="1"/>
      </w:numPr>
      <w:spacing w:before="40"/>
      <w:outlineLvl w:val="4"/>
    </w:pPr>
    <w:rPr>
      <w:rFonts w:asciiTheme="majorHAnsi" w:eastAsiaTheme="majorEastAsia" w:hAnsiTheme="majorHAnsi" w:cstheme="majorBidi"/>
      <w:color w:val="2F3C58" w:themeColor="accent1" w:themeShade="BF"/>
    </w:rPr>
  </w:style>
  <w:style w:type="paragraph" w:styleId="Overskrift6">
    <w:name w:val="heading 6"/>
    <w:basedOn w:val="Normal"/>
    <w:next w:val="Normal"/>
    <w:link w:val="Overskrift6Tegn"/>
    <w:uiPriority w:val="9"/>
    <w:semiHidden/>
    <w:unhideWhenUsed/>
    <w:qFormat/>
    <w:rsid w:val="0064066F"/>
    <w:pPr>
      <w:keepNext/>
      <w:keepLines/>
      <w:numPr>
        <w:ilvl w:val="5"/>
        <w:numId w:val="1"/>
      </w:numPr>
      <w:spacing w:before="40"/>
      <w:outlineLvl w:val="5"/>
    </w:pPr>
    <w:rPr>
      <w:rFonts w:asciiTheme="majorHAnsi" w:eastAsiaTheme="majorEastAsia" w:hAnsiTheme="majorHAnsi" w:cstheme="majorBidi"/>
      <w:color w:val="1F283A" w:themeColor="accent1" w:themeShade="7F"/>
    </w:rPr>
  </w:style>
  <w:style w:type="paragraph" w:styleId="Overskrift7">
    <w:name w:val="heading 7"/>
    <w:basedOn w:val="Normal"/>
    <w:next w:val="Normal"/>
    <w:link w:val="Overskrift7Tegn"/>
    <w:uiPriority w:val="9"/>
    <w:semiHidden/>
    <w:unhideWhenUsed/>
    <w:qFormat/>
    <w:rsid w:val="0064066F"/>
    <w:pPr>
      <w:keepNext/>
      <w:keepLines/>
      <w:numPr>
        <w:ilvl w:val="6"/>
        <w:numId w:val="1"/>
      </w:numPr>
      <w:spacing w:before="40"/>
      <w:outlineLvl w:val="6"/>
    </w:pPr>
    <w:rPr>
      <w:rFonts w:asciiTheme="majorHAnsi" w:eastAsiaTheme="majorEastAsia" w:hAnsiTheme="majorHAnsi" w:cstheme="majorBidi"/>
      <w:i/>
      <w:iCs/>
      <w:color w:val="1F283A" w:themeColor="accent1" w:themeShade="7F"/>
    </w:rPr>
  </w:style>
  <w:style w:type="paragraph" w:styleId="Overskrift8">
    <w:name w:val="heading 8"/>
    <w:basedOn w:val="Normal"/>
    <w:next w:val="Normal"/>
    <w:link w:val="Overskrift8Tegn"/>
    <w:uiPriority w:val="9"/>
    <w:semiHidden/>
    <w:unhideWhenUsed/>
    <w:qFormat/>
    <w:rsid w:val="0064066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4066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64066F"/>
    <w:pPr>
      <w:tabs>
        <w:tab w:val="center" w:pos="4819"/>
        <w:tab w:val="right" w:pos="9638"/>
      </w:tabs>
    </w:pPr>
  </w:style>
  <w:style w:type="character" w:customStyle="1" w:styleId="SidehovedTegn">
    <w:name w:val="Sidehoved Tegn"/>
    <w:basedOn w:val="Standardskrifttypeiafsnit"/>
    <w:link w:val="Sidehoved"/>
    <w:uiPriority w:val="99"/>
    <w:rsid w:val="0064066F"/>
  </w:style>
  <w:style w:type="paragraph" w:styleId="Sidefod">
    <w:name w:val="footer"/>
    <w:basedOn w:val="Normal"/>
    <w:link w:val="SidefodTegn"/>
    <w:uiPriority w:val="99"/>
    <w:unhideWhenUsed/>
    <w:rsid w:val="0064066F"/>
    <w:pPr>
      <w:tabs>
        <w:tab w:val="center" w:pos="4819"/>
        <w:tab w:val="right" w:pos="9638"/>
      </w:tabs>
    </w:pPr>
  </w:style>
  <w:style w:type="character" w:customStyle="1" w:styleId="SidefodTegn">
    <w:name w:val="Sidefod Tegn"/>
    <w:basedOn w:val="Standardskrifttypeiafsnit"/>
    <w:link w:val="Sidefod"/>
    <w:uiPriority w:val="99"/>
    <w:rsid w:val="0064066F"/>
  </w:style>
  <w:style w:type="character" w:customStyle="1" w:styleId="Overskrift1Tegn">
    <w:name w:val="Overskrift 1 Tegn"/>
    <w:basedOn w:val="Standardskrifttypeiafsnit"/>
    <w:link w:val="Overskrift1"/>
    <w:uiPriority w:val="9"/>
    <w:rsid w:val="00504619"/>
    <w:rPr>
      <w:rFonts w:ascii="Century Gothic" w:eastAsiaTheme="majorEastAsia" w:hAnsi="Century Gothic" w:cstheme="majorBidi"/>
      <w:b/>
      <w:color w:val="000000" w:themeColor="text1"/>
      <w:szCs w:val="32"/>
    </w:rPr>
  </w:style>
  <w:style w:type="character" w:customStyle="1" w:styleId="Overskrift2Tegn">
    <w:name w:val="Overskrift 2 Tegn"/>
    <w:basedOn w:val="Standardskrifttypeiafsnit"/>
    <w:link w:val="Overskrift2"/>
    <w:uiPriority w:val="9"/>
    <w:rsid w:val="00504619"/>
    <w:rPr>
      <w:rFonts w:ascii="Century Gothic" w:eastAsiaTheme="majorEastAsia" w:hAnsi="Century Gothic" w:cstheme="majorBidi"/>
      <w:b/>
      <w:color w:val="000000" w:themeColor="text1"/>
      <w:szCs w:val="26"/>
    </w:rPr>
  </w:style>
  <w:style w:type="character" w:customStyle="1" w:styleId="Overskrift3Tegn">
    <w:name w:val="Overskrift 3 Tegn"/>
    <w:basedOn w:val="Standardskrifttypeiafsnit"/>
    <w:link w:val="Overskrift3"/>
    <w:uiPriority w:val="9"/>
    <w:rsid w:val="00504619"/>
    <w:rPr>
      <w:rFonts w:ascii="Century Gothic" w:eastAsiaTheme="majorEastAsia" w:hAnsi="Century Gothic" w:cstheme="majorBidi"/>
      <w:b/>
      <w:color w:val="000000" w:themeColor="text1"/>
    </w:rPr>
  </w:style>
  <w:style w:type="character" w:customStyle="1" w:styleId="Overskrift4Tegn">
    <w:name w:val="Overskrift 4 Tegn"/>
    <w:basedOn w:val="Standardskrifttypeiafsnit"/>
    <w:link w:val="Overskrift4"/>
    <w:uiPriority w:val="9"/>
    <w:rsid w:val="00902A2C"/>
    <w:rPr>
      <w:rFonts w:ascii="Century Gothic" w:eastAsiaTheme="majorEastAsia" w:hAnsi="Century Gothic" w:cstheme="majorBidi"/>
      <w:b/>
      <w:iCs/>
    </w:rPr>
  </w:style>
  <w:style w:type="character" w:customStyle="1" w:styleId="Overskrift5Tegn">
    <w:name w:val="Overskrift 5 Tegn"/>
    <w:basedOn w:val="Standardskrifttypeiafsnit"/>
    <w:link w:val="Overskrift5"/>
    <w:uiPriority w:val="9"/>
    <w:semiHidden/>
    <w:rsid w:val="0064066F"/>
    <w:rPr>
      <w:rFonts w:asciiTheme="majorHAnsi" w:eastAsiaTheme="majorEastAsia" w:hAnsiTheme="majorHAnsi" w:cstheme="majorBidi"/>
      <w:color w:val="2F3C58" w:themeColor="accent1" w:themeShade="BF"/>
    </w:rPr>
  </w:style>
  <w:style w:type="character" w:customStyle="1" w:styleId="Overskrift6Tegn">
    <w:name w:val="Overskrift 6 Tegn"/>
    <w:basedOn w:val="Standardskrifttypeiafsnit"/>
    <w:link w:val="Overskrift6"/>
    <w:uiPriority w:val="9"/>
    <w:semiHidden/>
    <w:rsid w:val="0064066F"/>
    <w:rPr>
      <w:rFonts w:asciiTheme="majorHAnsi" w:eastAsiaTheme="majorEastAsia" w:hAnsiTheme="majorHAnsi" w:cstheme="majorBidi"/>
      <w:color w:val="1F283A" w:themeColor="accent1" w:themeShade="7F"/>
    </w:rPr>
  </w:style>
  <w:style w:type="character" w:customStyle="1" w:styleId="Overskrift7Tegn">
    <w:name w:val="Overskrift 7 Tegn"/>
    <w:basedOn w:val="Standardskrifttypeiafsnit"/>
    <w:link w:val="Overskrift7"/>
    <w:uiPriority w:val="9"/>
    <w:semiHidden/>
    <w:rsid w:val="0064066F"/>
    <w:rPr>
      <w:rFonts w:asciiTheme="majorHAnsi" w:eastAsiaTheme="majorEastAsia" w:hAnsiTheme="majorHAnsi" w:cstheme="majorBidi"/>
      <w:i/>
      <w:iCs/>
      <w:color w:val="1F283A" w:themeColor="accent1" w:themeShade="7F"/>
    </w:rPr>
  </w:style>
  <w:style w:type="character" w:customStyle="1" w:styleId="Overskrift8Tegn">
    <w:name w:val="Overskrift 8 Tegn"/>
    <w:basedOn w:val="Standardskrifttypeiafsnit"/>
    <w:link w:val="Overskrift8"/>
    <w:uiPriority w:val="9"/>
    <w:semiHidden/>
    <w:rsid w:val="0064066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4066F"/>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64066F"/>
    <w:pPr>
      <w:spacing w:before="100" w:beforeAutospacing="1" w:after="100" w:afterAutospacing="1"/>
    </w:pPr>
    <w:rPr>
      <w:rFonts w:ascii="Times New Roman" w:eastAsia="Times New Roman" w:hAnsi="Times New Roman" w:cs="Times New Roman"/>
      <w:kern w:val="0"/>
      <w:lang w:eastAsia="da-DK"/>
      <w14:ligatures w14:val="none"/>
    </w:rPr>
  </w:style>
  <w:style w:type="paragraph" w:styleId="Listeafsnit">
    <w:name w:val="List Paragraph"/>
    <w:basedOn w:val="Normal"/>
    <w:uiPriority w:val="34"/>
    <w:qFormat/>
    <w:rsid w:val="0064066F"/>
    <w:pPr>
      <w:ind w:left="720"/>
      <w:contextualSpacing/>
    </w:pPr>
  </w:style>
  <w:style w:type="table" w:styleId="Tabel-Gitter">
    <w:name w:val="Table Grid"/>
    <w:basedOn w:val="Tabel-Normal"/>
    <w:uiPriority w:val="39"/>
    <w:rsid w:val="0064066F"/>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
    <w:name w:val="TOC Heading"/>
    <w:basedOn w:val="Overskrift1"/>
    <w:next w:val="Normal"/>
    <w:uiPriority w:val="39"/>
    <w:unhideWhenUsed/>
    <w:rsid w:val="00E476C7"/>
    <w:pPr>
      <w:numPr>
        <w:numId w:val="0"/>
      </w:numPr>
      <w:spacing w:before="480" w:line="276" w:lineRule="auto"/>
      <w:outlineLvl w:val="9"/>
    </w:pPr>
    <w:rPr>
      <w:rFonts w:asciiTheme="majorHAnsi" w:hAnsiTheme="majorHAnsi"/>
      <w:bCs/>
      <w:color w:val="2F3C58" w:themeColor="accent1" w:themeShade="BF"/>
      <w:kern w:val="0"/>
      <w:szCs w:val="28"/>
      <w:lang w:eastAsia="da-DK"/>
      <w14:ligatures w14:val="none"/>
    </w:rPr>
  </w:style>
  <w:style w:type="paragraph" w:styleId="Indholdsfortegnelse1">
    <w:name w:val="toc 1"/>
    <w:basedOn w:val="Normal"/>
    <w:next w:val="Normal"/>
    <w:autoRedefine/>
    <w:uiPriority w:val="39"/>
    <w:unhideWhenUsed/>
    <w:rsid w:val="007A3783"/>
    <w:pPr>
      <w:spacing w:before="120"/>
    </w:pPr>
    <w:rPr>
      <w:rFonts w:ascii="Century Gothic" w:hAnsi="Century Gothic" w:cstheme="minorHAnsi"/>
      <w:b/>
      <w:bCs/>
      <w:sz w:val="20"/>
      <w:szCs w:val="20"/>
    </w:rPr>
  </w:style>
  <w:style w:type="character" w:styleId="Hyperlink">
    <w:name w:val="Hyperlink"/>
    <w:basedOn w:val="Standardskrifttypeiafsnit"/>
    <w:uiPriority w:val="99"/>
    <w:unhideWhenUsed/>
    <w:rsid w:val="00E476C7"/>
    <w:rPr>
      <w:color w:val="0563C1" w:themeColor="hyperlink"/>
      <w:u w:val="single"/>
    </w:rPr>
  </w:style>
  <w:style w:type="paragraph" w:styleId="Indholdsfortegnelse2">
    <w:name w:val="toc 2"/>
    <w:basedOn w:val="Normal"/>
    <w:next w:val="Normal"/>
    <w:autoRedefine/>
    <w:uiPriority w:val="39"/>
    <w:unhideWhenUsed/>
    <w:rsid w:val="00F77436"/>
    <w:pPr>
      <w:ind w:left="240"/>
    </w:pPr>
    <w:rPr>
      <w:rFonts w:cstheme="minorHAnsi"/>
      <w:iCs/>
      <w:sz w:val="20"/>
      <w:szCs w:val="20"/>
    </w:rPr>
  </w:style>
  <w:style w:type="paragraph" w:styleId="Indholdsfortegnelse3">
    <w:name w:val="toc 3"/>
    <w:basedOn w:val="Normal"/>
    <w:next w:val="Normal"/>
    <w:autoRedefine/>
    <w:uiPriority w:val="39"/>
    <w:unhideWhenUsed/>
    <w:rsid w:val="00F77436"/>
    <w:pPr>
      <w:ind w:left="480"/>
    </w:pPr>
    <w:rPr>
      <w:rFonts w:cstheme="minorHAnsi"/>
      <w:sz w:val="20"/>
      <w:szCs w:val="20"/>
    </w:rPr>
  </w:style>
  <w:style w:type="paragraph" w:styleId="Indholdsfortegnelse4">
    <w:name w:val="toc 4"/>
    <w:basedOn w:val="Normal"/>
    <w:next w:val="Normal"/>
    <w:autoRedefine/>
    <w:uiPriority w:val="39"/>
    <w:unhideWhenUsed/>
    <w:rsid w:val="00E476C7"/>
    <w:pPr>
      <w:ind w:left="720"/>
    </w:pPr>
    <w:rPr>
      <w:rFonts w:cstheme="minorHAnsi"/>
      <w:sz w:val="20"/>
      <w:szCs w:val="20"/>
    </w:rPr>
  </w:style>
  <w:style w:type="paragraph" w:styleId="Indholdsfortegnelse5">
    <w:name w:val="toc 5"/>
    <w:basedOn w:val="Normal"/>
    <w:next w:val="Normal"/>
    <w:autoRedefine/>
    <w:uiPriority w:val="39"/>
    <w:semiHidden/>
    <w:unhideWhenUsed/>
    <w:rsid w:val="00E476C7"/>
    <w:pPr>
      <w:ind w:left="960"/>
    </w:pPr>
    <w:rPr>
      <w:rFonts w:cstheme="minorHAnsi"/>
      <w:sz w:val="20"/>
      <w:szCs w:val="20"/>
    </w:rPr>
  </w:style>
  <w:style w:type="paragraph" w:styleId="Indholdsfortegnelse6">
    <w:name w:val="toc 6"/>
    <w:basedOn w:val="Normal"/>
    <w:next w:val="Normal"/>
    <w:autoRedefine/>
    <w:uiPriority w:val="39"/>
    <w:semiHidden/>
    <w:unhideWhenUsed/>
    <w:rsid w:val="00E476C7"/>
    <w:pPr>
      <w:ind w:left="1200"/>
    </w:pPr>
    <w:rPr>
      <w:rFonts w:cstheme="minorHAnsi"/>
      <w:sz w:val="20"/>
      <w:szCs w:val="20"/>
    </w:rPr>
  </w:style>
  <w:style w:type="paragraph" w:styleId="Indholdsfortegnelse7">
    <w:name w:val="toc 7"/>
    <w:basedOn w:val="Normal"/>
    <w:next w:val="Normal"/>
    <w:autoRedefine/>
    <w:uiPriority w:val="39"/>
    <w:semiHidden/>
    <w:unhideWhenUsed/>
    <w:rsid w:val="00E476C7"/>
    <w:pPr>
      <w:ind w:left="1440"/>
    </w:pPr>
    <w:rPr>
      <w:rFonts w:cstheme="minorHAnsi"/>
      <w:sz w:val="20"/>
      <w:szCs w:val="20"/>
    </w:rPr>
  </w:style>
  <w:style w:type="paragraph" w:styleId="Indholdsfortegnelse8">
    <w:name w:val="toc 8"/>
    <w:basedOn w:val="Normal"/>
    <w:next w:val="Normal"/>
    <w:autoRedefine/>
    <w:uiPriority w:val="39"/>
    <w:semiHidden/>
    <w:unhideWhenUsed/>
    <w:rsid w:val="00E476C7"/>
    <w:pPr>
      <w:ind w:left="1680"/>
    </w:pPr>
    <w:rPr>
      <w:rFonts w:cstheme="minorHAnsi"/>
      <w:sz w:val="20"/>
      <w:szCs w:val="20"/>
    </w:rPr>
  </w:style>
  <w:style w:type="paragraph" w:styleId="Indholdsfortegnelse9">
    <w:name w:val="toc 9"/>
    <w:basedOn w:val="Normal"/>
    <w:next w:val="Normal"/>
    <w:autoRedefine/>
    <w:uiPriority w:val="39"/>
    <w:semiHidden/>
    <w:unhideWhenUsed/>
    <w:rsid w:val="00E476C7"/>
    <w:pPr>
      <w:ind w:left="1920"/>
    </w:pPr>
    <w:rPr>
      <w:rFonts w:cstheme="minorHAnsi"/>
      <w:sz w:val="20"/>
      <w:szCs w:val="20"/>
    </w:rPr>
  </w:style>
  <w:style w:type="paragraph" w:customStyle="1" w:styleId="paragraph">
    <w:name w:val="paragraph"/>
    <w:basedOn w:val="Normal"/>
    <w:rsid w:val="00C70CC3"/>
    <w:pPr>
      <w:spacing w:before="100" w:beforeAutospacing="1" w:after="100" w:afterAutospacing="1"/>
    </w:pPr>
    <w:rPr>
      <w:rFonts w:ascii="Times New Roman" w:eastAsia="Times New Roman" w:hAnsi="Times New Roman" w:cs="Times New Roman"/>
      <w:kern w:val="0"/>
      <w:lang w:eastAsia="da-DK"/>
      <w14:ligatures w14:val="none"/>
    </w:rPr>
  </w:style>
  <w:style w:type="character" w:customStyle="1" w:styleId="normaltextrun">
    <w:name w:val="normaltextrun"/>
    <w:basedOn w:val="Standardskrifttypeiafsnit"/>
    <w:rsid w:val="00C70CC3"/>
  </w:style>
  <w:style w:type="character" w:customStyle="1" w:styleId="eop">
    <w:name w:val="eop"/>
    <w:basedOn w:val="Standardskrifttypeiafsnit"/>
    <w:rsid w:val="00C70CC3"/>
  </w:style>
  <w:style w:type="character" w:customStyle="1" w:styleId="apple-converted-space">
    <w:name w:val="apple-converted-space"/>
    <w:basedOn w:val="Standardskrifttypeiafsnit"/>
    <w:rsid w:val="00C70CC3"/>
  </w:style>
  <w:style w:type="character" w:customStyle="1" w:styleId="bcx4">
    <w:name w:val="bcx4"/>
    <w:basedOn w:val="Standardskrifttypeiafsnit"/>
    <w:rsid w:val="00C70CC3"/>
  </w:style>
  <w:style w:type="character" w:styleId="Sidetal">
    <w:name w:val="page number"/>
    <w:basedOn w:val="Standardskrifttypeiafsnit"/>
    <w:uiPriority w:val="99"/>
    <w:semiHidden/>
    <w:unhideWhenUsed/>
    <w:rsid w:val="00786BBE"/>
  </w:style>
  <w:style w:type="paragraph" w:customStyle="1" w:styleId="BasicParagraph">
    <w:name w:val="[Basic Paragraph]"/>
    <w:basedOn w:val="Normal"/>
    <w:uiPriority w:val="99"/>
    <w:rsid w:val="003A5824"/>
    <w:pPr>
      <w:autoSpaceDE w:val="0"/>
      <w:autoSpaceDN w:val="0"/>
      <w:adjustRightInd w:val="0"/>
      <w:spacing w:line="288" w:lineRule="auto"/>
      <w:textAlignment w:val="center"/>
    </w:pPr>
    <w:rPr>
      <w:rFonts w:ascii="MinionPro-Regular" w:hAnsi="MinionPro-Regular" w:cs="MinionPro-Regular"/>
      <w:color w:val="000000"/>
      <w:kern w:val="0"/>
      <w:lang w:val="en-GB"/>
    </w:rPr>
  </w:style>
  <w:style w:type="paragraph" w:styleId="Bibliografi">
    <w:name w:val="Bibliography"/>
    <w:basedOn w:val="Normal"/>
    <w:next w:val="Normal"/>
    <w:uiPriority w:val="37"/>
    <w:unhideWhenUsed/>
    <w:rsid w:val="00280154"/>
  </w:style>
  <w:style w:type="paragraph" w:styleId="Billedtekst">
    <w:name w:val="caption"/>
    <w:basedOn w:val="Normal"/>
    <w:next w:val="Normal"/>
    <w:uiPriority w:val="35"/>
    <w:unhideWhenUsed/>
    <w:qFormat/>
    <w:rsid w:val="00902A2C"/>
    <w:pPr>
      <w:spacing w:after="200"/>
    </w:pPr>
    <w:rPr>
      <w:i/>
      <w:iCs/>
      <w:color w:val="595959" w:themeColor="text1" w:themeTint="A6"/>
      <w:sz w:val="18"/>
      <w:szCs w:val="18"/>
    </w:rPr>
  </w:style>
  <w:style w:type="character" w:styleId="Pladsholdertekst">
    <w:name w:val="Placeholder Text"/>
    <w:basedOn w:val="Standardskrifttypeiafsnit"/>
    <w:uiPriority w:val="99"/>
    <w:semiHidden/>
    <w:rsid w:val="00535044"/>
    <w:rPr>
      <w:color w:val="808080"/>
    </w:rPr>
  </w:style>
  <w:style w:type="paragraph" w:styleId="Citat">
    <w:name w:val="Quote"/>
    <w:basedOn w:val="Normal"/>
    <w:next w:val="Normal"/>
    <w:link w:val="CitatTegn"/>
    <w:uiPriority w:val="29"/>
    <w:qFormat/>
    <w:rsid w:val="00064023"/>
    <w:pPr>
      <w:spacing w:before="200" w:after="160"/>
      <w:ind w:left="864" w:right="864"/>
      <w:jc w:val="center"/>
    </w:pPr>
    <w:rPr>
      <w:i/>
      <w:iCs/>
    </w:rPr>
  </w:style>
  <w:style w:type="character" w:customStyle="1" w:styleId="CitatTegn">
    <w:name w:val="Citat Tegn"/>
    <w:basedOn w:val="Standardskrifttypeiafsnit"/>
    <w:link w:val="Citat"/>
    <w:uiPriority w:val="29"/>
    <w:rsid w:val="00064023"/>
    <w:rPr>
      <w:i/>
      <w:iCs/>
    </w:rPr>
  </w:style>
  <w:style w:type="paragraph" w:styleId="Listeoverfigurer">
    <w:name w:val="table of figures"/>
    <w:basedOn w:val="Normal"/>
    <w:next w:val="Normal"/>
    <w:uiPriority w:val="99"/>
    <w:unhideWhenUsed/>
    <w:rsid w:val="000C0FC2"/>
  </w:style>
  <w:style w:type="character" w:styleId="Fremhv">
    <w:name w:val="Emphasis"/>
    <w:basedOn w:val="Standardskrifttypeiafsnit"/>
    <w:uiPriority w:val="20"/>
    <w:rsid w:val="00B80F79"/>
    <w:rPr>
      <w:i/>
      <w:iCs/>
    </w:rPr>
  </w:style>
  <w:style w:type="paragraph" w:styleId="Fodnotetekst">
    <w:name w:val="footnote text"/>
    <w:basedOn w:val="Normal"/>
    <w:link w:val="FodnotetekstTegn"/>
    <w:uiPriority w:val="99"/>
    <w:semiHidden/>
    <w:unhideWhenUsed/>
    <w:rsid w:val="00B80F79"/>
    <w:rPr>
      <w:sz w:val="20"/>
      <w:szCs w:val="20"/>
    </w:rPr>
  </w:style>
  <w:style w:type="character" w:customStyle="1" w:styleId="FodnotetekstTegn">
    <w:name w:val="Fodnotetekst Tegn"/>
    <w:basedOn w:val="Standardskrifttypeiafsnit"/>
    <w:link w:val="Fodnotetekst"/>
    <w:uiPriority w:val="99"/>
    <w:semiHidden/>
    <w:rsid w:val="00B80F79"/>
    <w:rPr>
      <w:sz w:val="20"/>
      <w:szCs w:val="20"/>
    </w:rPr>
  </w:style>
  <w:style w:type="character" w:styleId="Fodnotehenvisning">
    <w:name w:val="footnote reference"/>
    <w:basedOn w:val="Standardskrifttypeiafsnit"/>
    <w:uiPriority w:val="99"/>
    <w:semiHidden/>
    <w:unhideWhenUsed/>
    <w:rsid w:val="00B80F79"/>
    <w:rPr>
      <w:vertAlign w:val="superscript"/>
    </w:rPr>
  </w:style>
  <w:style w:type="character" w:styleId="Ulstomtale">
    <w:name w:val="Unresolved Mention"/>
    <w:basedOn w:val="Standardskrifttypeiafsnit"/>
    <w:uiPriority w:val="99"/>
    <w:semiHidden/>
    <w:unhideWhenUsed/>
    <w:rsid w:val="00EB42E6"/>
    <w:rPr>
      <w:color w:val="605E5C"/>
      <w:shd w:val="clear" w:color="auto" w:fill="E1DFDD"/>
    </w:rPr>
  </w:style>
  <w:style w:type="paragraph" w:styleId="Indeks1">
    <w:name w:val="index 1"/>
    <w:basedOn w:val="Normal"/>
    <w:next w:val="Normal"/>
    <w:autoRedefine/>
    <w:uiPriority w:val="99"/>
    <w:unhideWhenUsed/>
    <w:rsid w:val="00323D72"/>
    <w:pPr>
      <w:ind w:left="240" w:hanging="240"/>
    </w:pPr>
    <w:rPr>
      <w:rFonts w:cstheme="minorHAnsi"/>
      <w:sz w:val="18"/>
      <w:szCs w:val="18"/>
    </w:rPr>
  </w:style>
  <w:style w:type="paragraph" w:styleId="Indeks2">
    <w:name w:val="index 2"/>
    <w:basedOn w:val="Normal"/>
    <w:next w:val="Normal"/>
    <w:autoRedefine/>
    <w:uiPriority w:val="99"/>
    <w:unhideWhenUsed/>
    <w:rsid w:val="00323D72"/>
    <w:pPr>
      <w:ind w:left="480" w:hanging="240"/>
    </w:pPr>
    <w:rPr>
      <w:rFonts w:cstheme="minorHAnsi"/>
      <w:sz w:val="18"/>
      <w:szCs w:val="18"/>
    </w:rPr>
  </w:style>
  <w:style w:type="paragraph" w:styleId="Indeks3">
    <w:name w:val="index 3"/>
    <w:basedOn w:val="Normal"/>
    <w:next w:val="Normal"/>
    <w:autoRedefine/>
    <w:uiPriority w:val="99"/>
    <w:unhideWhenUsed/>
    <w:rsid w:val="00323D72"/>
    <w:pPr>
      <w:ind w:left="720" w:hanging="240"/>
    </w:pPr>
    <w:rPr>
      <w:rFonts w:cstheme="minorHAnsi"/>
      <w:sz w:val="18"/>
      <w:szCs w:val="18"/>
    </w:rPr>
  </w:style>
  <w:style w:type="paragraph" w:styleId="Indeks4">
    <w:name w:val="index 4"/>
    <w:basedOn w:val="Normal"/>
    <w:next w:val="Normal"/>
    <w:autoRedefine/>
    <w:uiPriority w:val="99"/>
    <w:unhideWhenUsed/>
    <w:rsid w:val="00323D72"/>
    <w:pPr>
      <w:ind w:left="960" w:hanging="240"/>
    </w:pPr>
    <w:rPr>
      <w:rFonts w:cstheme="minorHAnsi"/>
      <w:sz w:val="18"/>
      <w:szCs w:val="18"/>
    </w:rPr>
  </w:style>
  <w:style w:type="paragraph" w:styleId="Indeks5">
    <w:name w:val="index 5"/>
    <w:basedOn w:val="Normal"/>
    <w:next w:val="Normal"/>
    <w:autoRedefine/>
    <w:uiPriority w:val="99"/>
    <w:unhideWhenUsed/>
    <w:rsid w:val="00323D72"/>
    <w:pPr>
      <w:ind w:left="1200" w:hanging="240"/>
    </w:pPr>
    <w:rPr>
      <w:rFonts w:cstheme="minorHAnsi"/>
      <w:sz w:val="18"/>
      <w:szCs w:val="18"/>
    </w:rPr>
  </w:style>
  <w:style w:type="paragraph" w:styleId="Indeks6">
    <w:name w:val="index 6"/>
    <w:basedOn w:val="Normal"/>
    <w:next w:val="Normal"/>
    <w:autoRedefine/>
    <w:uiPriority w:val="99"/>
    <w:unhideWhenUsed/>
    <w:rsid w:val="00323D72"/>
    <w:pPr>
      <w:ind w:left="1440" w:hanging="240"/>
    </w:pPr>
    <w:rPr>
      <w:rFonts w:cstheme="minorHAnsi"/>
      <w:sz w:val="18"/>
      <w:szCs w:val="18"/>
    </w:rPr>
  </w:style>
  <w:style w:type="paragraph" w:styleId="Indeks7">
    <w:name w:val="index 7"/>
    <w:basedOn w:val="Normal"/>
    <w:next w:val="Normal"/>
    <w:autoRedefine/>
    <w:uiPriority w:val="99"/>
    <w:unhideWhenUsed/>
    <w:rsid w:val="00323D72"/>
    <w:pPr>
      <w:ind w:left="1680" w:hanging="240"/>
    </w:pPr>
    <w:rPr>
      <w:rFonts w:cstheme="minorHAnsi"/>
      <w:sz w:val="18"/>
      <w:szCs w:val="18"/>
    </w:rPr>
  </w:style>
  <w:style w:type="paragraph" w:styleId="Indeks8">
    <w:name w:val="index 8"/>
    <w:basedOn w:val="Normal"/>
    <w:next w:val="Normal"/>
    <w:autoRedefine/>
    <w:uiPriority w:val="99"/>
    <w:unhideWhenUsed/>
    <w:rsid w:val="00323D72"/>
    <w:pPr>
      <w:ind w:left="1920" w:hanging="240"/>
    </w:pPr>
    <w:rPr>
      <w:rFonts w:cstheme="minorHAnsi"/>
      <w:sz w:val="18"/>
      <w:szCs w:val="18"/>
    </w:rPr>
  </w:style>
  <w:style w:type="paragraph" w:styleId="Indeks9">
    <w:name w:val="index 9"/>
    <w:basedOn w:val="Normal"/>
    <w:next w:val="Normal"/>
    <w:autoRedefine/>
    <w:uiPriority w:val="99"/>
    <w:unhideWhenUsed/>
    <w:rsid w:val="00323D72"/>
    <w:pPr>
      <w:ind w:left="2160" w:hanging="240"/>
    </w:pPr>
    <w:rPr>
      <w:rFonts w:cstheme="minorHAnsi"/>
      <w:sz w:val="18"/>
      <w:szCs w:val="18"/>
    </w:rPr>
  </w:style>
  <w:style w:type="paragraph" w:styleId="Indeksoverskrift">
    <w:name w:val="index heading"/>
    <w:basedOn w:val="Normal"/>
    <w:next w:val="Indeks1"/>
    <w:uiPriority w:val="99"/>
    <w:unhideWhenUsed/>
    <w:rsid w:val="00323D72"/>
    <w:pPr>
      <w:spacing w:before="240" w:after="120"/>
      <w:jc w:val="center"/>
    </w:pPr>
    <w:rPr>
      <w:rFonts w:cstheme="minorHAnsi"/>
      <w:b/>
      <w:bCs/>
      <w:sz w:val="26"/>
      <w:szCs w:val="26"/>
    </w:rPr>
  </w:style>
  <w:style w:type="character" w:customStyle="1" w:styleId="contentpasted0">
    <w:name w:val="contentpasted0"/>
    <w:basedOn w:val="Standardskrifttypeiafsnit"/>
    <w:rsid w:val="00C45E48"/>
  </w:style>
  <w:style w:type="paragraph" w:styleId="Ingenafstand">
    <w:name w:val="No Spacing"/>
    <w:uiPriority w:val="1"/>
    <w:rsid w:val="00F77436"/>
  </w:style>
  <w:style w:type="character" w:styleId="Kommentarhenvisning">
    <w:name w:val="annotation reference"/>
    <w:basedOn w:val="Standardskrifttypeiafsnit"/>
    <w:uiPriority w:val="99"/>
    <w:semiHidden/>
    <w:unhideWhenUsed/>
    <w:rsid w:val="00F92AB2"/>
    <w:rPr>
      <w:sz w:val="16"/>
      <w:szCs w:val="16"/>
    </w:rPr>
  </w:style>
  <w:style w:type="paragraph" w:styleId="Kommentartekst">
    <w:name w:val="annotation text"/>
    <w:basedOn w:val="Normal"/>
    <w:link w:val="KommentartekstTegn"/>
    <w:uiPriority w:val="99"/>
    <w:semiHidden/>
    <w:unhideWhenUsed/>
    <w:rsid w:val="00F92AB2"/>
    <w:rPr>
      <w:sz w:val="20"/>
      <w:szCs w:val="20"/>
    </w:rPr>
  </w:style>
  <w:style w:type="character" w:customStyle="1" w:styleId="KommentartekstTegn">
    <w:name w:val="Kommentartekst Tegn"/>
    <w:basedOn w:val="Standardskrifttypeiafsnit"/>
    <w:link w:val="Kommentartekst"/>
    <w:uiPriority w:val="99"/>
    <w:semiHidden/>
    <w:rsid w:val="00F92AB2"/>
    <w:rPr>
      <w:sz w:val="20"/>
      <w:szCs w:val="20"/>
    </w:rPr>
  </w:style>
  <w:style w:type="paragraph" w:styleId="Kommentaremne">
    <w:name w:val="annotation subject"/>
    <w:basedOn w:val="Kommentartekst"/>
    <w:next w:val="Kommentartekst"/>
    <w:link w:val="KommentaremneTegn"/>
    <w:uiPriority w:val="99"/>
    <w:semiHidden/>
    <w:unhideWhenUsed/>
    <w:rsid w:val="00F92AB2"/>
    <w:rPr>
      <w:b/>
      <w:bCs/>
    </w:rPr>
  </w:style>
  <w:style w:type="character" w:customStyle="1" w:styleId="KommentaremneTegn">
    <w:name w:val="Kommentaremne Tegn"/>
    <w:basedOn w:val="KommentartekstTegn"/>
    <w:link w:val="Kommentaremne"/>
    <w:uiPriority w:val="99"/>
    <w:semiHidden/>
    <w:rsid w:val="00F92AB2"/>
    <w:rPr>
      <w:b/>
      <w:bCs/>
      <w:sz w:val="20"/>
      <w:szCs w:val="20"/>
    </w:rPr>
  </w:style>
  <w:style w:type="character" w:styleId="BesgtLink">
    <w:name w:val="FollowedHyperlink"/>
    <w:basedOn w:val="Standardskrifttypeiafsnit"/>
    <w:uiPriority w:val="99"/>
    <w:semiHidden/>
    <w:unhideWhenUsed/>
    <w:rsid w:val="00E54370"/>
    <w:rPr>
      <w:color w:val="954F72" w:themeColor="followedHyperlink"/>
      <w:u w:val="single"/>
    </w:rPr>
  </w:style>
  <w:style w:type="paragraph" w:styleId="Korrektur">
    <w:name w:val="Revision"/>
    <w:hidden/>
    <w:uiPriority w:val="99"/>
    <w:semiHidden/>
    <w:rsid w:val="00DC5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9793">
      <w:bodyDiv w:val="1"/>
      <w:marLeft w:val="0"/>
      <w:marRight w:val="0"/>
      <w:marTop w:val="0"/>
      <w:marBottom w:val="0"/>
      <w:divBdr>
        <w:top w:val="none" w:sz="0" w:space="0" w:color="auto"/>
        <w:left w:val="none" w:sz="0" w:space="0" w:color="auto"/>
        <w:bottom w:val="none" w:sz="0" w:space="0" w:color="auto"/>
        <w:right w:val="none" w:sz="0" w:space="0" w:color="auto"/>
      </w:divBdr>
      <w:divsChild>
        <w:div w:id="408503948">
          <w:marLeft w:val="0"/>
          <w:marRight w:val="0"/>
          <w:marTop w:val="0"/>
          <w:marBottom w:val="0"/>
          <w:divBdr>
            <w:top w:val="none" w:sz="0" w:space="0" w:color="auto"/>
            <w:left w:val="none" w:sz="0" w:space="0" w:color="auto"/>
            <w:bottom w:val="none" w:sz="0" w:space="0" w:color="auto"/>
            <w:right w:val="none" w:sz="0" w:space="0" w:color="auto"/>
          </w:divBdr>
          <w:divsChild>
            <w:div w:id="2018344793">
              <w:marLeft w:val="0"/>
              <w:marRight w:val="0"/>
              <w:marTop w:val="0"/>
              <w:marBottom w:val="0"/>
              <w:divBdr>
                <w:top w:val="none" w:sz="0" w:space="0" w:color="auto"/>
                <w:left w:val="none" w:sz="0" w:space="0" w:color="auto"/>
                <w:bottom w:val="none" w:sz="0" w:space="0" w:color="auto"/>
                <w:right w:val="none" w:sz="0" w:space="0" w:color="auto"/>
              </w:divBdr>
              <w:divsChild>
                <w:div w:id="52521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4773">
      <w:bodyDiv w:val="1"/>
      <w:marLeft w:val="0"/>
      <w:marRight w:val="0"/>
      <w:marTop w:val="0"/>
      <w:marBottom w:val="0"/>
      <w:divBdr>
        <w:top w:val="none" w:sz="0" w:space="0" w:color="auto"/>
        <w:left w:val="none" w:sz="0" w:space="0" w:color="auto"/>
        <w:bottom w:val="none" w:sz="0" w:space="0" w:color="auto"/>
        <w:right w:val="none" w:sz="0" w:space="0" w:color="auto"/>
      </w:divBdr>
    </w:div>
    <w:div w:id="27683472">
      <w:bodyDiv w:val="1"/>
      <w:marLeft w:val="0"/>
      <w:marRight w:val="0"/>
      <w:marTop w:val="0"/>
      <w:marBottom w:val="0"/>
      <w:divBdr>
        <w:top w:val="none" w:sz="0" w:space="0" w:color="auto"/>
        <w:left w:val="none" w:sz="0" w:space="0" w:color="auto"/>
        <w:bottom w:val="none" w:sz="0" w:space="0" w:color="auto"/>
        <w:right w:val="none" w:sz="0" w:space="0" w:color="auto"/>
      </w:divBdr>
    </w:div>
    <w:div w:id="85197728">
      <w:bodyDiv w:val="1"/>
      <w:marLeft w:val="0"/>
      <w:marRight w:val="0"/>
      <w:marTop w:val="0"/>
      <w:marBottom w:val="0"/>
      <w:divBdr>
        <w:top w:val="none" w:sz="0" w:space="0" w:color="auto"/>
        <w:left w:val="none" w:sz="0" w:space="0" w:color="auto"/>
        <w:bottom w:val="none" w:sz="0" w:space="0" w:color="auto"/>
        <w:right w:val="none" w:sz="0" w:space="0" w:color="auto"/>
      </w:divBdr>
    </w:div>
    <w:div w:id="91900547">
      <w:bodyDiv w:val="1"/>
      <w:marLeft w:val="0"/>
      <w:marRight w:val="0"/>
      <w:marTop w:val="0"/>
      <w:marBottom w:val="0"/>
      <w:divBdr>
        <w:top w:val="none" w:sz="0" w:space="0" w:color="auto"/>
        <w:left w:val="none" w:sz="0" w:space="0" w:color="auto"/>
        <w:bottom w:val="none" w:sz="0" w:space="0" w:color="auto"/>
        <w:right w:val="none" w:sz="0" w:space="0" w:color="auto"/>
      </w:divBdr>
    </w:div>
    <w:div w:id="103380681">
      <w:bodyDiv w:val="1"/>
      <w:marLeft w:val="0"/>
      <w:marRight w:val="0"/>
      <w:marTop w:val="0"/>
      <w:marBottom w:val="0"/>
      <w:divBdr>
        <w:top w:val="none" w:sz="0" w:space="0" w:color="auto"/>
        <w:left w:val="none" w:sz="0" w:space="0" w:color="auto"/>
        <w:bottom w:val="none" w:sz="0" w:space="0" w:color="auto"/>
        <w:right w:val="none" w:sz="0" w:space="0" w:color="auto"/>
      </w:divBdr>
    </w:div>
    <w:div w:id="107969557">
      <w:bodyDiv w:val="1"/>
      <w:marLeft w:val="0"/>
      <w:marRight w:val="0"/>
      <w:marTop w:val="0"/>
      <w:marBottom w:val="0"/>
      <w:divBdr>
        <w:top w:val="none" w:sz="0" w:space="0" w:color="auto"/>
        <w:left w:val="none" w:sz="0" w:space="0" w:color="auto"/>
        <w:bottom w:val="none" w:sz="0" w:space="0" w:color="auto"/>
        <w:right w:val="none" w:sz="0" w:space="0" w:color="auto"/>
      </w:divBdr>
      <w:divsChild>
        <w:div w:id="1875843481">
          <w:marLeft w:val="0"/>
          <w:marRight w:val="0"/>
          <w:marTop w:val="0"/>
          <w:marBottom w:val="0"/>
          <w:divBdr>
            <w:top w:val="none" w:sz="0" w:space="0" w:color="auto"/>
            <w:left w:val="none" w:sz="0" w:space="0" w:color="auto"/>
            <w:bottom w:val="none" w:sz="0" w:space="0" w:color="auto"/>
            <w:right w:val="none" w:sz="0" w:space="0" w:color="auto"/>
          </w:divBdr>
          <w:divsChild>
            <w:div w:id="597713299">
              <w:marLeft w:val="0"/>
              <w:marRight w:val="0"/>
              <w:marTop w:val="0"/>
              <w:marBottom w:val="0"/>
              <w:divBdr>
                <w:top w:val="none" w:sz="0" w:space="0" w:color="auto"/>
                <w:left w:val="none" w:sz="0" w:space="0" w:color="auto"/>
                <w:bottom w:val="none" w:sz="0" w:space="0" w:color="auto"/>
                <w:right w:val="none" w:sz="0" w:space="0" w:color="auto"/>
              </w:divBdr>
              <w:divsChild>
                <w:div w:id="192533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6463">
      <w:bodyDiv w:val="1"/>
      <w:marLeft w:val="0"/>
      <w:marRight w:val="0"/>
      <w:marTop w:val="0"/>
      <w:marBottom w:val="0"/>
      <w:divBdr>
        <w:top w:val="none" w:sz="0" w:space="0" w:color="auto"/>
        <w:left w:val="none" w:sz="0" w:space="0" w:color="auto"/>
        <w:bottom w:val="none" w:sz="0" w:space="0" w:color="auto"/>
        <w:right w:val="none" w:sz="0" w:space="0" w:color="auto"/>
      </w:divBdr>
    </w:div>
    <w:div w:id="122770058">
      <w:bodyDiv w:val="1"/>
      <w:marLeft w:val="0"/>
      <w:marRight w:val="0"/>
      <w:marTop w:val="0"/>
      <w:marBottom w:val="0"/>
      <w:divBdr>
        <w:top w:val="none" w:sz="0" w:space="0" w:color="auto"/>
        <w:left w:val="none" w:sz="0" w:space="0" w:color="auto"/>
        <w:bottom w:val="none" w:sz="0" w:space="0" w:color="auto"/>
        <w:right w:val="none" w:sz="0" w:space="0" w:color="auto"/>
      </w:divBdr>
    </w:div>
    <w:div w:id="139005506">
      <w:bodyDiv w:val="1"/>
      <w:marLeft w:val="0"/>
      <w:marRight w:val="0"/>
      <w:marTop w:val="0"/>
      <w:marBottom w:val="0"/>
      <w:divBdr>
        <w:top w:val="none" w:sz="0" w:space="0" w:color="auto"/>
        <w:left w:val="none" w:sz="0" w:space="0" w:color="auto"/>
        <w:bottom w:val="none" w:sz="0" w:space="0" w:color="auto"/>
        <w:right w:val="none" w:sz="0" w:space="0" w:color="auto"/>
      </w:divBdr>
    </w:div>
    <w:div w:id="149564667">
      <w:bodyDiv w:val="1"/>
      <w:marLeft w:val="0"/>
      <w:marRight w:val="0"/>
      <w:marTop w:val="0"/>
      <w:marBottom w:val="0"/>
      <w:divBdr>
        <w:top w:val="none" w:sz="0" w:space="0" w:color="auto"/>
        <w:left w:val="none" w:sz="0" w:space="0" w:color="auto"/>
        <w:bottom w:val="none" w:sz="0" w:space="0" w:color="auto"/>
        <w:right w:val="none" w:sz="0" w:space="0" w:color="auto"/>
      </w:divBdr>
    </w:div>
    <w:div w:id="175310528">
      <w:bodyDiv w:val="1"/>
      <w:marLeft w:val="0"/>
      <w:marRight w:val="0"/>
      <w:marTop w:val="0"/>
      <w:marBottom w:val="0"/>
      <w:divBdr>
        <w:top w:val="none" w:sz="0" w:space="0" w:color="auto"/>
        <w:left w:val="none" w:sz="0" w:space="0" w:color="auto"/>
        <w:bottom w:val="none" w:sz="0" w:space="0" w:color="auto"/>
        <w:right w:val="none" w:sz="0" w:space="0" w:color="auto"/>
      </w:divBdr>
    </w:div>
    <w:div w:id="180435556">
      <w:bodyDiv w:val="1"/>
      <w:marLeft w:val="0"/>
      <w:marRight w:val="0"/>
      <w:marTop w:val="0"/>
      <w:marBottom w:val="0"/>
      <w:divBdr>
        <w:top w:val="none" w:sz="0" w:space="0" w:color="auto"/>
        <w:left w:val="none" w:sz="0" w:space="0" w:color="auto"/>
        <w:bottom w:val="none" w:sz="0" w:space="0" w:color="auto"/>
        <w:right w:val="none" w:sz="0" w:space="0" w:color="auto"/>
      </w:divBdr>
      <w:divsChild>
        <w:div w:id="1668902426">
          <w:marLeft w:val="0"/>
          <w:marRight w:val="0"/>
          <w:marTop w:val="0"/>
          <w:marBottom w:val="0"/>
          <w:divBdr>
            <w:top w:val="none" w:sz="0" w:space="0" w:color="auto"/>
            <w:left w:val="none" w:sz="0" w:space="0" w:color="auto"/>
            <w:bottom w:val="none" w:sz="0" w:space="0" w:color="auto"/>
            <w:right w:val="none" w:sz="0" w:space="0" w:color="auto"/>
          </w:divBdr>
          <w:divsChild>
            <w:div w:id="1786656070">
              <w:marLeft w:val="0"/>
              <w:marRight w:val="0"/>
              <w:marTop w:val="0"/>
              <w:marBottom w:val="0"/>
              <w:divBdr>
                <w:top w:val="none" w:sz="0" w:space="0" w:color="auto"/>
                <w:left w:val="none" w:sz="0" w:space="0" w:color="auto"/>
                <w:bottom w:val="none" w:sz="0" w:space="0" w:color="auto"/>
                <w:right w:val="none" w:sz="0" w:space="0" w:color="auto"/>
              </w:divBdr>
              <w:divsChild>
                <w:div w:id="108995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539511">
      <w:bodyDiv w:val="1"/>
      <w:marLeft w:val="0"/>
      <w:marRight w:val="0"/>
      <w:marTop w:val="0"/>
      <w:marBottom w:val="0"/>
      <w:divBdr>
        <w:top w:val="none" w:sz="0" w:space="0" w:color="auto"/>
        <w:left w:val="none" w:sz="0" w:space="0" w:color="auto"/>
        <w:bottom w:val="none" w:sz="0" w:space="0" w:color="auto"/>
        <w:right w:val="none" w:sz="0" w:space="0" w:color="auto"/>
      </w:divBdr>
    </w:div>
    <w:div w:id="250362012">
      <w:bodyDiv w:val="1"/>
      <w:marLeft w:val="0"/>
      <w:marRight w:val="0"/>
      <w:marTop w:val="0"/>
      <w:marBottom w:val="0"/>
      <w:divBdr>
        <w:top w:val="none" w:sz="0" w:space="0" w:color="auto"/>
        <w:left w:val="none" w:sz="0" w:space="0" w:color="auto"/>
        <w:bottom w:val="none" w:sz="0" w:space="0" w:color="auto"/>
        <w:right w:val="none" w:sz="0" w:space="0" w:color="auto"/>
      </w:divBdr>
      <w:divsChild>
        <w:div w:id="872234245">
          <w:marLeft w:val="0"/>
          <w:marRight w:val="0"/>
          <w:marTop w:val="0"/>
          <w:marBottom w:val="0"/>
          <w:divBdr>
            <w:top w:val="none" w:sz="0" w:space="0" w:color="auto"/>
            <w:left w:val="none" w:sz="0" w:space="0" w:color="auto"/>
            <w:bottom w:val="none" w:sz="0" w:space="0" w:color="auto"/>
            <w:right w:val="none" w:sz="0" w:space="0" w:color="auto"/>
          </w:divBdr>
        </w:div>
      </w:divsChild>
    </w:div>
    <w:div w:id="259142015">
      <w:bodyDiv w:val="1"/>
      <w:marLeft w:val="0"/>
      <w:marRight w:val="0"/>
      <w:marTop w:val="0"/>
      <w:marBottom w:val="0"/>
      <w:divBdr>
        <w:top w:val="none" w:sz="0" w:space="0" w:color="auto"/>
        <w:left w:val="none" w:sz="0" w:space="0" w:color="auto"/>
        <w:bottom w:val="none" w:sz="0" w:space="0" w:color="auto"/>
        <w:right w:val="none" w:sz="0" w:space="0" w:color="auto"/>
      </w:divBdr>
    </w:div>
    <w:div w:id="277490556">
      <w:bodyDiv w:val="1"/>
      <w:marLeft w:val="0"/>
      <w:marRight w:val="0"/>
      <w:marTop w:val="0"/>
      <w:marBottom w:val="0"/>
      <w:divBdr>
        <w:top w:val="none" w:sz="0" w:space="0" w:color="auto"/>
        <w:left w:val="none" w:sz="0" w:space="0" w:color="auto"/>
        <w:bottom w:val="none" w:sz="0" w:space="0" w:color="auto"/>
        <w:right w:val="none" w:sz="0" w:space="0" w:color="auto"/>
      </w:divBdr>
    </w:div>
    <w:div w:id="294526574">
      <w:bodyDiv w:val="1"/>
      <w:marLeft w:val="0"/>
      <w:marRight w:val="0"/>
      <w:marTop w:val="0"/>
      <w:marBottom w:val="0"/>
      <w:divBdr>
        <w:top w:val="none" w:sz="0" w:space="0" w:color="auto"/>
        <w:left w:val="none" w:sz="0" w:space="0" w:color="auto"/>
        <w:bottom w:val="none" w:sz="0" w:space="0" w:color="auto"/>
        <w:right w:val="none" w:sz="0" w:space="0" w:color="auto"/>
      </w:divBdr>
    </w:div>
    <w:div w:id="301275802">
      <w:bodyDiv w:val="1"/>
      <w:marLeft w:val="0"/>
      <w:marRight w:val="0"/>
      <w:marTop w:val="0"/>
      <w:marBottom w:val="0"/>
      <w:divBdr>
        <w:top w:val="none" w:sz="0" w:space="0" w:color="auto"/>
        <w:left w:val="none" w:sz="0" w:space="0" w:color="auto"/>
        <w:bottom w:val="none" w:sz="0" w:space="0" w:color="auto"/>
        <w:right w:val="none" w:sz="0" w:space="0" w:color="auto"/>
      </w:divBdr>
      <w:divsChild>
        <w:div w:id="2106727316">
          <w:marLeft w:val="0"/>
          <w:marRight w:val="0"/>
          <w:marTop w:val="0"/>
          <w:marBottom w:val="0"/>
          <w:divBdr>
            <w:top w:val="none" w:sz="0" w:space="0" w:color="auto"/>
            <w:left w:val="none" w:sz="0" w:space="0" w:color="auto"/>
            <w:bottom w:val="none" w:sz="0" w:space="0" w:color="auto"/>
            <w:right w:val="none" w:sz="0" w:space="0" w:color="auto"/>
          </w:divBdr>
          <w:divsChild>
            <w:div w:id="649332072">
              <w:marLeft w:val="0"/>
              <w:marRight w:val="0"/>
              <w:marTop w:val="0"/>
              <w:marBottom w:val="0"/>
              <w:divBdr>
                <w:top w:val="none" w:sz="0" w:space="0" w:color="auto"/>
                <w:left w:val="none" w:sz="0" w:space="0" w:color="auto"/>
                <w:bottom w:val="none" w:sz="0" w:space="0" w:color="auto"/>
                <w:right w:val="none" w:sz="0" w:space="0" w:color="auto"/>
              </w:divBdr>
              <w:divsChild>
                <w:div w:id="55562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74411">
      <w:bodyDiv w:val="1"/>
      <w:marLeft w:val="0"/>
      <w:marRight w:val="0"/>
      <w:marTop w:val="0"/>
      <w:marBottom w:val="0"/>
      <w:divBdr>
        <w:top w:val="none" w:sz="0" w:space="0" w:color="auto"/>
        <w:left w:val="none" w:sz="0" w:space="0" w:color="auto"/>
        <w:bottom w:val="none" w:sz="0" w:space="0" w:color="auto"/>
        <w:right w:val="none" w:sz="0" w:space="0" w:color="auto"/>
      </w:divBdr>
    </w:div>
    <w:div w:id="314067366">
      <w:bodyDiv w:val="1"/>
      <w:marLeft w:val="0"/>
      <w:marRight w:val="0"/>
      <w:marTop w:val="0"/>
      <w:marBottom w:val="0"/>
      <w:divBdr>
        <w:top w:val="none" w:sz="0" w:space="0" w:color="auto"/>
        <w:left w:val="none" w:sz="0" w:space="0" w:color="auto"/>
        <w:bottom w:val="none" w:sz="0" w:space="0" w:color="auto"/>
        <w:right w:val="none" w:sz="0" w:space="0" w:color="auto"/>
      </w:divBdr>
    </w:div>
    <w:div w:id="321155676">
      <w:bodyDiv w:val="1"/>
      <w:marLeft w:val="0"/>
      <w:marRight w:val="0"/>
      <w:marTop w:val="0"/>
      <w:marBottom w:val="0"/>
      <w:divBdr>
        <w:top w:val="none" w:sz="0" w:space="0" w:color="auto"/>
        <w:left w:val="none" w:sz="0" w:space="0" w:color="auto"/>
        <w:bottom w:val="none" w:sz="0" w:space="0" w:color="auto"/>
        <w:right w:val="none" w:sz="0" w:space="0" w:color="auto"/>
      </w:divBdr>
    </w:div>
    <w:div w:id="323514286">
      <w:bodyDiv w:val="1"/>
      <w:marLeft w:val="0"/>
      <w:marRight w:val="0"/>
      <w:marTop w:val="0"/>
      <w:marBottom w:val="0"/>
      <w:divBdr>
        <w:top w:val="none" w:sz="0" w:space="0" w:color="auto"/>
        <w:left w:val="none" w:sz="0" w:space="0" w:color="auto"/>
        <w:bottom w:val="none" w:sz="0" w:space="0" w:color="auto"/>
        <w:right w:val="none" w:sz="0" w:space="0" w:color="auto"/>
      </w:divBdr>
    </w:div>
    <w:div w:id="326828669">
      <w:bodyDiv w:val="1"/>
      <w:marLeft w:val="0"/>
      <w:marRight w:val="0"/>
      <w:marTop w:val="0"/>
      <w:marBottom w:val="0"/>
      <w:divBdr>
        <w:top w:val="none" w:sz="0" w:space="0" w:color="auto"/>
        <w:left w:val="none" w:sz="0" w:space="0" w:color="auto"/>
        <w:bottom w:val="none" w:sz="0" w:space="0" w:color="auto"/>
        <w:right w:val="none" w:sz="0" w:space="0" w:color="auto"/>
      </w:divBdr>
    </w:div>
    <w:div w:id="346101536">
      <w:bodyDiv w:val="1"/>
      <w:marLeft w:val="0"/>
      <w:marRight w:val="0"/>
      <w:marTop w:val="0"/>
      <w:marBottom w:val="0"/>
      <w:divBdr>
        <w:top w:val="none" w:sz="0" w:space="0" w:color="auto"/>
        <w:left w:val="none" w:sz="0" w:space="0" w:color="auto"/>
        <w:bottom w:val="none" w:sz="0" w:space="0" w:color="auto"/>
        <w:right w:val="none" w:sz="0" w:space="0" w:color="auto"/>
      </w:divBdr>
    </w:div>
    <w:div w:id="360935596">
      <w:bodyDiv w:val="1"/>
      <w:marLeft w:val="0"/>
      <w:marRight w:val="0"/>
      <w:marTop w:val="0"/>
      <w:marBottom w:val="0"/>
      <w:divBdr>
        <w:top w:val="none" w:sz="0" w:space="0" w:color="auto"/>
        <w:left w:val="none" w:sz="0" w:space="0" w:color="auto"/>
        <w:bottom w:val="none" w:sz="0" w:space="0" w:color="auto"/>
        <w:right w:val="none" w:sz="0" w:space="0" w:color="auto"/>
      </w:divBdr>
    </w:div>
    <w:div w:id="361133251">
      <w:bodyDiv w:val="1"/>
      <w:marLeft w:val="0"/>
      <w:marRight w:val="0"/>
      <w:marTop w:val="0"/>
      <w:marBottom w:val="0"/>
      <w:divBdr>
        <w:top w:val="none" w:sz="0" w:space="0" w:color="auto"/>
        <w:left w:val="none" w:sz="0" w:space="0" w:color="auto"/>
        <w:bottom w:val="none" w:sz="0" w:space="0" w:color="auto"/>
        <w:right w:val="none" w:sz="0" w:space="0" w:color="auto"/>
      </w:divBdr>
    </w:div>
    <w:div w:id="368646777">
      <w:bodyDiv w:val="1"/>
      <w:marLeft w:val="0"/>
      <w:marRight w:val="0"/>
      <w:marTop w:val="0"/>
      <w:marBottom w:val="0"/>
      <w:divBdr>
        <w:top w:val="none" w:sz="0" w:space="0" w:color="auto"/>
        <w:left w:val="none" w:sz="0" w:space="0" w:color="auto"/>
        <w:bottom w:val="none" w:sz="0" w:space="0" w:color="auto"/>
        <w:right w:val="none" w:sz="0" w:space="0" w:color="auto"/>
      </w:divBdr>
    </w:div>
    <w:div w:id="371078071">
      <w:bodyDiv w:val="1"/>
      <w:marLeft w:val="0"/>
      <w:marRight w:val="0"/>
      <w:marTop w:val="0"/>
      <w:marBottom w:val="0"/>
      <w:divBdr>
        <w:top w:val="none" w:sz="0" w:space="0" w:color="auto"/>
        <w:left w:val="none" w:sz="0" w:space="0" w:color="auto"/>
        <w:bottom w:val="none" w:sz="0" w:space="0" w:color="auto"/>
        <w:right w:val="none" w:sz="0" w:space="0" w:color="auto"/>
      </w:divBdr>
    </w:div>
    <w:div w:id="376859705">
      <w:bodyDiv w:val="1"/>
      <w:marLeft w:val="0"/>
      <w:marRight w:val="0"/>
      <w:marTop w:val="0"/>
      <w:marBottom w:val="0"/>
      <w:divBdr>
        <w:top w:val="none" w:sz="0" w:space="0" w:color="auto"/>
        <w:left w:val="none" w:sz="0" w:space="0" w:color="auto"/>
        <w:bottom w:val="none" w:sz="0" w:space="0" w:color="auto"/>
        <w:right w:val="none" w:sz="0" w:space="0" w:color="auto"/>
      </w:divBdr>
    </w:div>
    <w:div w:id="386800581">
      <w:bodyDiv w:val="1"/>
      <w:marLeft w:val="0"/>
      <w:marRight w:val="0"/>
      <w:marTop w:val="0"/>
      <w:marBottom w:val="0"/>
      <w:divBdr>
        <w:top w:val="none" w:sz="0" w:space="0" w:color="auto"/>
        <w:left w:val="none" w:sz="0" w:space="0" w:color="auto"/>
        <w:bottom w:val="none" w:sz="0" w:space="0" w:color="auto"/>
        <w:right w:val="none" w:sz="0" w:space="0" w:color="auto"/>
      </w:divBdr>
    </w:div>
    <w:div w:id="404373795">
      <w:bodyDiv w:val="1"/>
      <w:marLeft w:val="0"/>
      <w:marRight w:val="0"/>
      <w:marTop w:val="0"/>
      <w:marBottom w:val="0"/>
      <w:divBdr>
        <w:top w:val="none" w:sz="0" w:space="0" w:color="auto"/>
        <w:left w:val="none" w:sz="0" w:space="0" w:color="auto"/>
        <w:bottom w:val="none" w:sz="0" w:space="0" w:color="auto"/>
        <w:right w:val="none" w:sz="0" w:space="0" w:color="auto"/>
      </w:divBdr>
      <w:divsChild>
        <w:div w:id="1678998914">
          <w:marLeft w:val="0"/>
          <w:marRight w:val="0"/>
          <w:marTop w:val="0"/>
          <w:marBottom w:val="0"/>
          <w:divBdr>
            <w:top w:val="none" w:sz="0" w:space="0" w:color="auto"/>
            <w:left w:val="none" w:sz="0" w:space="0" w:color="auto"/>
            <w:bottom w:val="none" w:sz="0" w:space="0" w:color="auto"/>
            <w:right w:val="none" w:sz="0" w:space="0" w:color="auto"/>
          </w:divBdr>
          <w:divsChild>
            <w:div w:id="1969628712">
              <w:marLeft w:val="0"/>
              <w:marRight w:val="0"/>
              <w:marTop w:val="0"/>
              <w:marBottom w:val="0"/>
              <w:divBdr>
                <w:top w:val="none" w:sz="0" w:space="0" w:color="auto"/>
                <w:left w:val="none" w:sz="0" w:space="0" w:color="auto"/>
                <w:bottom w:val="none" w:sz="0" w:space="0" w:color="auto"/>
                <w:right w:val="none" w:sz="0" w:space="0" w:color="auto"/>
              </w:divBdr>
              <w:divsChild>
                <w:div w:id="211663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393264">
      <w:bodyDiv w:val="1"/>
      <w:marLeft w:val="0"/>
      <w:marRight w:val="0"/>
      <w:marTop w:val="0"/>
      <w:marBottom w:val="0"/>
      <w:divBdr>
        <w:top w:val="none" w:sz="0" w:space="0" w:color="auto"/>
        <w:left w:val="none" w:sz="0" w:space="0" w:color="auto"/>
        <w:bottom w:val="none" w:sz="0" w:space="0" w:color="auto"/>
        <w:right w:val="none" w:sz="0" w:space="0" w:color="auto"/>
      </w:divBdr>
    </w:div>
    <w:div w:id="425736088">
      <w:bodyDiv w:val="1"/>
      <w:marLeft w:val="0"/>
      <w:marRight w:val="0"/>
      <w:marTop w:val="0"/>
      <w:marBottom w:val="0"/>
      <w:divBdr>
        <w:top w:val="none" w:sz="0" w:space="0" w:color="auto"/>
        <w:left w:val="none" w:sz="0" w:space="0" w:color="auto"/>
        <w:bottom w:val="none" w:sz="0" w:space="0" w:color="auto"/>
        <w:right w:val="none" w:sz="0" w:space="0" w:color="auto"/>
      </w:divBdr>
    </w:div>
    <w:div w:id="443574047">
      <w:bodyDiv w:val="1"/>
      <w:marLeft w:val="0"/>
      <w:marRight w:val="0"/>
      <w:marTop w:val="0"/>
      <w:marBottom w:val="0"/>
      <w:divBdr>
        <w:top w:val="none" w:sz="0" w:space="0" w:color="auto"/>
        <w:left w:val="none" w:sz="0" w:space="0" w:color="auto"/>
        <w:bottom w:val="none" w:sz="0" w:space="0" w:color="auto"/>
        <w:right w:val="none" w:sz="0" w:space="0" w:color="auto"/>
      </w:divBdr>
    </w:div>
    <w:div w:id="493299614">
      <w:bodyDiv w:val="1"/>
      <w:marLeft w:val="0"/>
      <w:marRight w:val="0"/>
      <w:marTop w:val="0"/>
      <w:marBottom w:val="0"/>
      <w:divBdr>
        <w:top w:val="none" w:sz="0" w:space="0" w:color="auto"/>
        <w:left w:val="none" w:sz="0" w:space="0" w:color="auto"/>
        <w:bottom w:val="none" w:sz="0" w:space="0" w:color="auto"/>
        <w:right w:val="none" w:sz="0" w:space="0" w:color="auto"/>
      </w:divBdr>
    </w:div>
    <w:div w:id="549145913">
      <w:bodyDiv w:val="1"/>
      <w:marLeft w:val="0"/>
      <w:marRight w:val="0"/>
      <w:marTop w:val="0"/>
      <w:marBottom w:val="0"/>
      <w:divBdr>
        <w:top w:val="none" w:sz="0" w:space="0" w:color="auto"/>
        <w:left w:val="none" w:sz="0" w:space="0" w:color="auto"/>
        <w:bottom w:val="none" w:sz="0" w:space="0" w:color="auto"/>
        <w:right w:val="none" w:sz="0" w:space="0" w:color="auto"/>
      </w:divBdr>
    </w:div>
    <w:div w:id="553929294">
      <w:bodyDiv w:val="1"/>
      <w:marLeft w:val="0"/>
      <w:marRight w:val="0"/>
      <w:marTop w:val="0"/>
      <w:marBottom w:val="0"/>
      <w:divBdr>
        <w:top w:val="none" w:sz="0" w:space="0" w:color="auto"/>
        <w:left w:val="none" w:sz="0" w:space="0" w:color="auto"/>
        <w:bottom w:val="none" w:sz="0" w:space="0" w:color="auto"/>
        <w:right w:val="none" w:sz="0" w:space="0" w:color="auto"/>
      </w:divBdr>
      <w:divsChild>
        <w:div w:id="717896552">
          <w:marLeft w:val="0"/>
          <w:marRight w:val="0"/>
          <w:marTop w:val="0"/>
          <w:marBottom w:val="0"/>
          <w:divBdr>
            <w:top w:val="none" w:sz="0" w:space="0" w:color="auto"/>
            <w:left w:val="none" w:sz="0" w:space="0" w:color="auto"/>
            <w:bottom w:val="none" w:sz="0" w:space="0" w:color="auto"/>
            <w:right w:val="none" w:sz="0" w:space="0" w:color="auto"/>
          </w:divBdr>
          <w:divsChild>
            <w:div w:id="13908055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8835059">
                  <w:marLeft w:val="0"/>
                  <w:marRight w:val="0"/>
                  <w:marTop w:val="0"/>
                  <w:marBottom w:val="0"/>
                  <w:divBdr>
                    <w:top w:val="none" w:sz="0" w:space="0" w:color="auto"/>
                    <w:left w:val="none" w:sz="0" w:space="0" w:color="auto"/>
                    <w:bottom w:val="none" w:sz="0" w:space="0" w:color="auto"/>
                    <w:right w:val="none" w:sz="0" w:space="0" w:color="auto"/>
                  </w:divBdr>
                  <w:divsChild>
                    <w:div w:id="148388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29518">
              <w:marLeft w:val="0"/>
              <w:marRight w:val="0"/>
              <w:marTop w:val="0"/>
              <w:marBottom w:val="0"/>
              <w:divBdr>
                <w:top w:val="none" w:sz="0" w:space="0" w:color="auto"/>
                <w:left w:val="none" w:sz="0" w:space="0" w:color="auto"/>
                <w:bottom w:val="none" w:sz="0" w:space="0" w:color="auto"/>
                <w:right w:val="none" w:sz="0" w:space="0" w:color="auto"/>
              </w:divBdr>
            </w:div>
            <w:div w:id="834959675">
              <w:marLeft w:val="0"/>
              <w:marRight w:val="0"/>
              <w:marTop w:val="0"/>
              <w:marBottom w:val="0"/>
              <w:divBdr>
                <w:top w:val="none" w:sz="0" w:space="0" w:color="auto"/>
                <w:left w:val="none" w:sz="0" w:space="0" w:color="auto"/>
                <w:bottom w:val="none" w:sz="0" w:space="0" w:color="auto"/>
                <w:right w:val="none" w:sz="0" w:space="0" w:color="auto"/>
              </w:divBdr>
            </w:div>
            <w:div w:id="20820915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5328814">
                  <w:marLeft w:val="0"/>
                  <w:marRight w:val="0"/>
                  <w:marTop w:val="0"/>
                  <w:marBottom w:val="0"/>
                  <w:divBdr>
                    <w:top w:val="none" w:sz="0" w:space="0" w:color="auto"/>
                    <w:left w:val="none" w:sz="0" w:space="0" w:color="auto"/>
                    <w:bottom w:val="none" w:sz="0" w:space="0" w:color="auto"/>
                    <w:right w:val="none" w:sz="0" w:space="0" w:color="auto"/>
                  </w:divBdr>
                  <w:divsChild>
                    <w:div w:id="45298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7258">
              <w:marLeft w:val="0"/>
              <w:marRight w:val="0"/>
              <w:marTop w:val="0"/>
              <w:marBottom w:val="0"/>
              <w:divBdr>
                <w:top w:val="none" w:sz="0" w:space="0" w:color="auto"/>
                <w:left w:val="none" w:sz="0" w:space="0" w:color="auto"/>
                <w:bottom w:val="none" w:sz="0" w:space="0" w:color="auto"/>
                <w:right w:val="none" w:sz="0" w:space="0" w:color="auto"/>
              </w:divBdr>
            </w:div>
            <w:div w:id="348066989">
              <w:marLeft w:val="0"/>
              <w:marRight w:val="0"/>
              <w:marTop w:val="0"/>
              <w:marBottom w:val="0"/>
              <w:divBdr>
                <w:top w:val="none" w:sz="0" w:space="0" w:color="auto"/>
                <w:left w:val="none" w:sz="0" w:space="0" w:color="auto"/>
                <w:bottom w:val="none" w:sz="0" w:space="0" w:color="auto"/>
                <w:right w:val="none" w:sz="0" w:space="0" w:color="auto"/>
              </w:divBdr>
            </w:div>
            <w:div w:id="18652909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7026441">
                  <w:marLeft w:val="0"/>
                  <w:marRight w:val="0"/>
                  <w:marTop w:val="0"/>
                  <w:marBottom w:val="0"/>
                  <w:divBdr>
                    <w:top w:val="none" w:sz="0" w:space="0" w:color="auto"/>
                    <w:left w:val="none" w:sz="0" w:space="0" w:color="auto"/>
                    <w:bottom w:val="none" w:sz="0" w:space="0" w:color="auto"/>
                    <w:right w:val="none" w:sz="0" w:space="0" w:color="auto"/>
                  </w:divBdr>
                  <w:divsChild>
                    <w:div w:id="145216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983537">
              <w:marLeft w:val="0"/>
              <w:marRight w:val="0"/>
              <w:marTop w:val="0"/>
              <w:marBottom w:val="0"/>
              <w:divBdr>
                <w:top w:val="none" w:sz="0" w:space="0" w:color="auto"/>
                <w:left w:val="none" w:sz="0" w:space="0" w:color="auto"/>
                <w:bottom w:val="none" w:sz="0" w:space="0" w:color="auto"/>
                <w:right w:val="none" w:sz="0" w:space="0" w:color="auto"/>
              </w:divBdr>
            </w:div>
            <w:div w:id="679501453">
              <w:marLeft w:val="0"/>
              <w:marRight w:val="0"/>
              <w:marTop w:val="0"/>
              <w:marBottom w:val="0"/>
              <w:divBdr>
                <w:top w:val="none" w:sz="0" w:space="0" w:color="auto"/>
                <w:left w:val="none" w:sz="0" w:space="0" w:color="auto"/>
                <w:bottom w:val="none" w:sz="0" w:space="0" w:color="auto"/>
                <w:right w:val="none" w:sz="0" w:space="0" w:color="auto"/>
              </w:divBdr>
            </w:div>
            <w:div w:id="19896252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035306">
                  <w:marLeft w:val="0"/>
                  <w:marRight w:val="0"/>
                  <w:marTop w:val="0"/>
                  <w:marBottom w:val="0"/>
                  <w:divBdr>
                    <w:top w:val="none" w:sz="0" w:space="0" w:color="auto"/>
                    <w:left w:val="none" w:sz="0" w:space="0" w:color="auto"/>
                    <w:bottom w:val="none" w:sz="0" w:space="0" w:color="auto"/>
                    <w:right w:val="none" w:sz="0" w:space="0" w:color="auto"/>
                  </w:divBdr>
                  <w:divsChild>
                    <w:div w:id="3490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194659">
              <w:marLeft w:val="0"/>
              <w:marRight w:val="0"/>
              <w:marTop w:val="0"/>
              <w:marBottom w:val="0"/>
              <w:divBdr>
                <w:top w:val="none" w:sz="0" w:space="0" w:color="auto"/>
                <w:left w:val="none" w:sz="0" w:space="0" w:color="auto"/>
                <w:bottom w:val="none" w:sz="0" w:space="0" w:color="auto"/>
                <w:right w:val="none" w:sz="0" w:space="0" w:color="auto"/>
              </w:divBdr>
            </w:div>
            <w:div w:id="718669050">
              <w:marLeft w:val="0"/>
              <w:marRight w:val="0"/>
              <w:marTop w:val="0"/>
              <w:marBottom w:val="0"/>
              <w:divBdr>
                <w:top w:val="none" w:sz="0" w:space="0" w:color="auto"/>
                <w:left w:val="none" w:sz="0" w:space="0" w:color="auto"/>
                <w:bottom w:val="none" w:sz="0" w:space="0" w:color="auto"/>
                <w:right w:val="none" w:sz="0" w:space="0" w:color="auto"/>
              </w:divBdr>
            </w:div>
            <w:div w:id="7059104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5241201">
                  <w:marLeft w:val="0"/>
                  <w:marRight w:val="0"/>
                  <w:marTop w:val="0"/>
                  <w:marBottom w:val="0"/>
                  <w:divBdr>
                    <w:top w:val="none" w:sz="0" w:space="0" w:color="auto"/>
                    <w:left w:val="none" w:sz="0" w:space="0" w:color="auto"/>
                    <w:bottom w:val="none" w:sz="0" w:space="0" w:color="auto"/>
                    <w:right w:val="none" w:sz="0" w:space="0" w:color="auto"/>
                  </w:divBdr>
                  <w:divsChild>
                    <w:div w:id="171095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3636">
              <w:marLeft w:val="0"/>
              <w:marRight w:val="0"/>
              <w:marTop w:val="0"/>
              <w:marBottom w:val="0"/>
              <w:divBdr>
                <w:top w:val="none" w:sz="0" w:space="0" w:color="auto"/>
                <w:left w:val="none" w:sz="0" w:space="0" w:color="auto"/>
                <w:bottom w:val="none" w:sz="0" w:space="0" w:color="auto"/>
                <w:right w:val="none" w:sz="0" w:space="0" w:color="auto"/>
              </w:divBdr>
            </w:div>
            <w:div w:id="1737049331">
              <w:marLeft w:val="0"/>
              <w:marRight w:val="0"/>
              <w:marTop w:val="0"/>
              <w:marBottom w:val="0"/>
              <w:divBdr>
                <w:top w:val="none" w:sz="0" w:space="0" w:color="auto"/>
                <w:left w:val="none" w:sz="0" w:space="0" w:color="auto"/>
                <w:bottom w:val="none" w:sz="0" w:space="0" w:color="auto"/>
                <w:right w:val="none" w:sz="0" w:space="0" w:color="auto"/>
              </w:divBdr>
            </w:div>
            <w:div w:id="428164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6366020">
                  <w:marLeft w:val="0"/>
                  <w:marRight w:val="0"/>
                  <w:marTop w:val="0"/>
                  <w:marBottom w:val="0"/>
                  <w:divBdr>
                    <w:top w:val="none" w:sz="0" w:space="0" w:color="auto"/>
                    <w:left w:val="none" w:sz="0" w:space="0" w:color="auto"/>
                    <w:bottom w:val="none" w:sz="0" w:space="0" w:color="auto"/>
                    <w:right w:val="none" w:sz="0" w:space="0" w:color="auto"/>
                  </w:divBdr>
                  <w:divsChild>
                    <w:div w:id="210711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98041">
              <w:marLeft w:val="0"/>
              <w:marRight w:val="0"/>
              <w:marTop w:val="0"/>
              <w:marBottom w:val="0"/>
              <w:divBdr>
                <w:top w:val="none" w:sz="0" w:space="0" w:color="auto"/>
                <w:left w:val="none" w:sz="0" w:space="0" w:color="auto"/>
                <w:bottom w:val="none" w:sz="0" w:space="0" w:color="auto"/>
                <w:right w:val="none" w:sz="0" w:space="0" w:color="auto"/>
              </w:divBdr>
            </w:div>
            <w:div w:id="1882590245">
              <w:marLeft w:val="0"/>
              <w:marRight w:val="0"/>
              <w:marTop w:val="0"/>
              <w:marBottom w:val="0"/>
              <w:divBdr>
                <w:top w:val="none" w:sz="0" w:space="0" w:color="auto"/>
                <w:left w:val="none" w:sz="0" w:space="0" w:color="auto"/>
                <w:bottom w:val="none" w:sz="0" w:space="0" w:color="auto"/>
                <w:right w:val="none" w:sz="0" w:space="0" w:color="auto"/>
              </w:divBdr>
            </w:div>
            <w:div w:id="17129222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427795">
                  <w:marLeft w:val="0"/>
                  <w:marRight w:val="0"/>
                  <w:marTop w:val="0"/>
                  <w:marBottom w:val="0"/>
                  <w:divBdr>
                    <w:top w:val="none" w:sz="0" w:space="0" w:color="auto"/>
                    <w:left w:val="none" w:sz="0" w:space="0" w:color="auto"/>
                    <w:bottom w:val="none" w:sz="0" w:space="0" w:color="auto"/>
                    <w:right w:val="none" w:sz="0" w:space="0" w:color="auto"/>
                  </w:divBdr>
                  <w:divsChild>
                    <w:div w:id="174182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478785">
              <w:marLeft w:val="0"/>
              <w:marRight w:val="0"/>
              <w:marTop w:val="0"/>
              <w:marBottom w:val="0"/>
              <w:divBdr>
                <w:top w:val="none" w:sz="0" w:space="0" w:color="auto"/>
                <w:left w:val="none" w:sz="0" w:space="0" w:color="auto"/>
                <w:bottom w:val="none" w:sz="0" w:space="0" w:color="auto"/>
                <w:right w:val="none" w:sz="0" w:space="0" w:color="auto"/>
              </w:divBdr>
            </w:div>
            <w:div w:id="1587765430">
              <w:marLeft w:val="0"/>
              <w:marRight w:val="0"/>
              <w:marTop w:val="0"/>
              <w:marBottom w:val="0"/>
              <w:divBdr>
                <w:top w:val="none" w:sz="0" w:space="0" w:color="auto"/>
                <w:left w:val="none" w:sz="0" w:space="0" w:color="auto"/>
                <w:bottom w:val="none" w:sz="0" w:space="0" w:color="auto"/>
                <w:right w:val="none" w:sz="0" w:space="0" w:color="auto"/>
              </w:divBdr>
            </w:div>
            <w:div w:id="15184200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917170">
                  <w:marLeft w:val="0"/>
                  <w:marRight w:val="0"/>
                  <w:marTop w:val="0"/>
                  <w:marBottom w:val="0"/>
                  <w:divBdr>
                    <w:top w:val="none" w:sz="0" w:space="0" w:color="auto"/>
                    <w:left w:val="none" w:sz="0" w:space="0" w:color="auto"/>
                    <w:bottom w:val="none" w:sz="0" w:space="0" w:color="auto"/>
                    <w:right w:val="none" w:sz="0" w:space="0" w:color="auto"/>
                  </w:divBdr>
                  <w:divsChild>
                    <w:div w:id="145078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41451">
              <w:marLeft w:val="0"/>
              <w:marRight w:val="0"/>
              <w:marTop w:val="0"/>
              <w:marBottom w:val="0"/>
              <w:divBdr>
                <w:top w:val="none" w:sz="0" w:space="0" w:color="auto"/>
                <w:left w:val="none" w:sz="0" w:space="0" w:color="auto"/>
                <w:bottom w:val="none" w:sz="0" w:space="0" w:color="auto"/>
                <w:right w:val="none" w:sz="0" w:space="0" w:color="auto"/>
              </w:divBdr>
            </w:div>
            <w:div w:id="858616281">
              <w:marLeft w:val="0"/>
              <w:marRight w:val="0"/>
              <w:marTop w:val="0"/>
              <w:marBottom w:val="0"/>
              <w:divBdr>
                <w:top w:val="none" w:sz="0" w:space="0" w:color="auto"/>
                <w:left w:val="none" w:sz="0" w:space="0" w:color="auto"/>
                <w:bottom w:val="none" w:sz="0" w:space="0" w:color="auto"/>
                <w:right w:val="none" w:sz="0" w:space="0" w:color="auto"/>
              </w:divBdr>
            </w:div>
            <w:div w:id="832452047">
              <w:marLeft w:val="0"/>
              <w:marRight w:val="0"/>
              <w:marTop w:val="0"/>
              <w:marBottom w:val="0"/>
              <w:divBdr>
                <w:top w:val="none" w:sz="0" w:space="0" w:color="auto"/>
                <w:left w:val="none" w:sz="0" w:space="0" w:color="auto"/>
                <w:bottom w:val="none" w:sz="0" w:space="0" w:color="auto"/>
                <w:right w:val="none" w:sz="0" w:space="0" w:color="auto"/>
              </w:divBdr>
            </w:div>
            <w:div w:id="888035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2653398">
                  <w:marLeft w:val="0"/>
                  <w:marRight w:val="0"/>
                  <w:marTop w:val="0"/>
                  <w:marBottom w:val="0"/>
                  <w:divBdr>
                    <w:top w:val="none" w:sz="0" w:space="0" w:color="auto"/>
                    <w:left w:val="none" w:sz="0" w:space="0" w:color="auto"/>
                    <w:bottom w:val="none" w:sz="0" w:space="0" w:color="auto"/>
                    <w:right w:val="none" w:sz="0" w:space="0" w:color="auto"/>
                  </w:divBdr>
                  <w:divsChild>
                    <w:div w:id="145806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99707">
              <w:marLeft w:val="0"/>
              <w:marRight w:val="0"/>
              <w:marTop w:val="0"/>
              <w:marBottom w:val="0"/>
              <w:divBdr>
                <w:top w:val="none" w:sz="0" w:space="0" w:color="auto"/>
                <w:left w:val="none" w:sz="0" w:space="0" w:color="auto"/>
                <w:bottom w:val="none" w:sz="0" w:space="0" w:color="auto"/>
                <w:right w:val="none" w:sz="0" w:space="0" w:color="auto"/>
              </w:divBdr>
            </w:div>
            <w:div w:id="607082195">
              <w:marLeft w:val="0"/>
              <w:marRight w:val="0"/>
              <w:marTop w:val="0"/>
              <w:marBottom w:val="0"/>
              <w:divBdr>
                <w:top w:val="none" w:sz="0" w:space="0" w:color="auto"/>
                <w:left w:val="none" w:sz="0" w:space="0" w:color="auto"/>
                <w:bottom w:val="none" w:sz="0" w:space="0" w:color="auto"/>
                <w:right w:val="none" w:sz="0" w:space="0" w:color="auto"/>
              </w:divBdr>
            </w:div>
            <w:div w:id="1444959">
              <w:marLeft w:val="0"/>
              <w:marRight w:val="0"/>
              <w:marTop w:val="0"/>
              <w:marBottom w:val="0"/>
              <w:divBdr>
                <w:top w:val="none" w:sz="0" w:space="0" w:color="auto"/>
                <w:left w:val="none" w:sz="0" w:space="0" w:color="auto"/>
                <w:bottom w:val="none" w:sz="0" w:space="0" w:color="auto"/>
                <w:right w:val="none" w:sz="0" w:space="0" w:color="auto"/>
              </w:divBdr>
            </w:div>
            <w:div w:id="670375816">
              <w:marLeft w:val="0"/>
              <w:marRight w:val="0"/>
              <w:marTop w:val="0"/>
              <w:marBottom w:val="0"/>
              <w:divBdr>
                <w:top w:val="none" w:sz="0" w:space="0" w:color="auto"/>
                <w:left w:val="none" w:sz="0" w:space="0" w:color="auto"/>
                <w:bottom w:val="none" w:sz="0" w:space="0" w:color="auto"/>
                <w:right w:val="none" w:sz="0" w:space="0" w:color="auto"/>
              </w:divBdr>
            </w:div>
            <w:div w:id="2921738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5084209">
                  <w:marLeft w:val="0"/>
                  <w:marRight w:val="0"/>
                  <w:marTop w:val="0"/>
                  <w:marBottom w:val="0"/>
                  <w:divBdr>
                    <w:top w:val="none" w:sz="0" w:space="0" w:color="auto"/>
                    <w:left w:val="none" w:sz="0" w:space="0" w:color="auto"/>
                    <w:bottom w:val="none" w:sz="0" w:space="0" w:color="auto"/>
                    <w:right w:val="none" w:sz="0" w:space="0" w:color="auto"/>
                  </w:divBdr>
                  <w:divsChild>
                    <w:div w:id="139527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500279">
              <w:marLeft w:val="0"/>
              <w:marRight w:val="0"/>
              <w:marTop w:val="0"/>
              <w:marBottom w:val="0"/>
              <w:divBdr>
                <w:top w:val="none" w:sz="0" w:space="0" w:color="auto"/>
                <w:left w:val="none" w:sz="0" w:space="0" w:color="auto"/>
                <w:bottom w:val="none" w:sz="0" w:space="0" w:color="auto"/>
                <w:right w:val="none" w:sz="0" w:space="0" w:color="auto"/>
              </w:divBdr>
            </w:div>
            <w:div w:id="2090536205">
              <w:marLeft w:val="0"/>
              <w:marRight w:val="0"/>
              <w:marTop w:val="0"/>
              <w:marBottom w:val="0"/>
              <w:divBdr>
                <w:top w:val="none" w:sz="0" w:space="0" w:color="auto"/>
                <w:left w:val="none" w:sz="0" w:space="0" w:color="auto"/>
                <w:bottom w:val="none" w:sz="0" w:space="0" w:color="auto"/>
                <w:right w:val="none" w:sz="0" w:space="0" w:color="auto"/>
              </w:divBdr>
            </w:div>
            <w:div w:id="1775704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526890">
                  <w:marLeft w:val="0"/>
                  <w:marRight w:val="0"/>
                  <w:marTop w:val="0"/>
                  <w:marBottom w:val="0"/>
                  <w:divBdr>
                    <w:top w:val="none" w:sz="0" w:space="0" w:color="auto"/>
                    <w:left w:val="none" w:sz="0" w:space="0" w:color="auto"/>
                    <w:bottom w:val="none" w:sz="0" w:space="0" w:color="auto"/>
                    <w:right w:val="none" w:sz="0" w:space="0" w:color="auto"/>
                  </w:divBdr>
                  <w:divsChild>
                    <w:div w:id="28897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7667">
              <w:marLeft w:val="0"/>
              <w:marRight w:val="0"/>
              <w:marTop w:val="0"/>
              <w:marBottom w:val="0"/>
              <w:divBdr>
                <w:top w:val="none" w:sz="0" w:space="0" w:color="auto"/>
                <w:left w:val="none" w:sz="0" w:space="0" w:color="auto"/>
                <w:bottom w:val="none" w:sz="0" w:space="0" w:color="auto"/>
                <w:right w:val="none" w:sz="0" w:space="0" w:color="auto"/>
              </w:divBdr>
            </w:div>
            <w:div w:id="1541547453">
              <w:marLeft w:val="0"/>
              <w:marRight w:val="0"/>
              <w:marTop w:val="0"/>
              <w:marBottom w:val="0"/>
              <w:divBdr>
                <w:top w:val="none" w:sz="0" w:space="0" w:color="auto"/>
                <w:left w:val="none" w:sz="0" w:space="0" w:color="auto"/>
                <w:bottom w:val="none" w:sz="0" w:space="0" w:color="auto"/>
                <w:right w:val="none" w:sz="0" w:space="0" w:color="auto"/>
              </w:divBdr>
            </w:div>
            <w:div w:id="5243696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3261554">
                  <w:marLeft w:val="0"/>
                  <w:marRight w:val="0"/>
                  <w:marTop w:val="0"/>
                  <w:marBottom w:val="0"/>
                  <w:divBdr>
                    <w:top w:val="none" w:sz="0" w:space="0" w:color="auto"/>
                    <w:left w:val="none" w:sz="0" w:space="0" w:color="auto"/>
                    <w:bottom w:val="none" w:sz="0" w:space="0" w:color="auto"/>
                    <w:right w:val="none" w:sz="0" w:space="0" w:color="auto"/>
                  </w:divBdr>
                  <w:divsChild>
                    <w:div w:id="13354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1046">
              <w:marLeft w:val="0"/>
              <w:marRight w:val="0"/>
              <w:marTop w:val="0"/>
              <w:marBottom w:val="0"/>
              <w:divBdr>
                <w:top w:val="none" w:sz="0" w:space="0" w:color="auto"/>
                <w:left w:val="none" w:sz="0" w:space="0" w:color="auto"/>
                <w:bottom w:val="none" w:sz="0" w:space="0" w:color="auto"/>
                <w:right w:val="none" w:sz="0" w:space="0" w:color="auto"/>
              </w:divBdr>
            </w:div>
            <w:div w:id="18953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54883">
      <w:bodyDiv w:val="1"/>
      <w:marLeft w:val="0"/>
      <w:marRight w:val="0"/>
      <w:marTop w:val="0"/>
      <w:marBottom w:val="0"/>
      <w:divBdr>
        <w:top w:val="none" w:sz="0" w:space="0" w:color="auto"/>
        <w:left w:val="none" w:sz="0" w:space="0" w:color="auto"/>
        <w:bottom w:val="none" w:sz="0" w:space="0" w:color="auto"/>
        <w:right w:val="none" w:sz="0" w:space="0" w:color="auto"/>
      </w:divBdr>
    </w:div>
    <w:div w:id="578759370">
      <w:bodyDiv w:val="1"/>
      <w:marLeft w:val="0"/>
      <w:marRight w:val="0"/>
      <w:marTop w:val="0"/>
      <w:marBottom w:val="0"/>
      <w:divBdr>
        <w:top w:val="none" w:sz="0" w:space="0" w:color="auto"/>
        <w:left w:val="none" w:sz="0" w:space="0" w:color="auto"/>
        <w:bottom w:val="none" w:sz="0" w:space="0" w:color="auto"/>
        <w:right w:val="none" w:sz="0" w:space="0" w:color="auto"/>
      </w:divBdr>
    </w:div>
    <w:div w:id="598218397">
      <w:bodyDiv w:val="1"/>
      <w:marLeft w:val="0"/>
      <w:marRight w:val="0"/>
      <w:marTop w:val="0"/>
      <w:marBottom w:val="0"/>
      <w:divBdr>
        <w:top w:val="none" w:sz="0" w:space="0" w:color="auto"/>
        <w:left w:val="none" w:sz="0" w:space="0" w:color="auto"/>
        <w:bottom w:val="none" w:sz="0" w:space="0" w:color="auto"/>
        <w:right w:val="none" w:sz="0" w:space="0" w:color="auto"/>
      </w:divBdr>
    </w:div>
    <w:div w:id="618342828">
      <w:bodyDiv w:val="1"/>
      <w:marLeft w:val="0"/>
      <w:marRight w:val="0"/>
      <w:marTop w:val="0"/>
      <w:marBottom w:val="0"/>
      <w:divBdr>
        <w:top w:val="none" w:sz="0" w:space="0" w:color="auto"/>
        <w:left w:val="none" w:sz="0" w:space="0" w:color="auto"/>
        <w:bottom w:val="none" w:sz="0" w:space="0" w:color="auto"/>
        <w:right w:val="none" w:sz="0" w:space="0" w:color="auto"/>
      </w:divBdr>
    </w:div>
    <w:div w:id="633101031">
      <w:bodyDiv w:val="1"/>
      <w:marLeft w:val="0"/>
      <w:marRight w:val="0"/>
      <w:marTop w:val="0"/>
      <w:marBottom w:val="0"/>
      <w:divBdr>
        <w:top w:val="none" w:sz="0" w:space="0" w:color="auto"/>
        <w:left w:val="none" w:sz="0" w:space="0" w:color="auto"/>
        <w:bottom w:val="none" w:sz="0" w:space="0" w:color="auto"/>
        <w:right w:val="none" w:sz="0" w:space="0" w:color="auto"/>
      </w:divBdr>
    </w:div>
    <w:div w:id="665984146">
      <w:bodyDiv w:val="1"/>
      <w:marLeft w:val="0"/>
      <w:marRight w:val="0"/>
      <w:marTop w:val="0"/>
      <w:marBottom w:val="0"/>
      <w:divBdr>
        <w:top w:val="none" w:sz="0" w:space="0" w:color="auto"/>
        <w:left w:val="none" w:sz="0" w:space="0" w:color="auto"/>
        <w:bottom w:val="none" w:sz="0" w:space="0" w:color="auto"/>
        <w:right w:val="none" w:sz="0" w:space="0" w:color="auto"/>
      </w:divBdr>
    </w:div>
    <w:div w:id="673649074">
      <w:bodyDiv w:val="1"/>
      <w:marLeft w:val="0"/>
      <w:marRight w:val="0"/>
      <w:marTop w:val="0"/>
      <w:marBottom w:val="0"/>
      <w:divBdr>
        <w:top w:val="none" w:sz="0" w:space="0" w:color="auto"/>
        <w:left w:val="none" w:sz="0" w:space="0" w:color="auto"/>
        <w:bottom w:val="none" w:sz="0" w:space="0" w:color="auto"/>
        <w:right w:val="none" w:sz="0" w:space="0" w:color="auto"/>
      </w:divBdr>
    </w:div>
    <w:div w:id="711807295">
      <w:bodyDiv w:val="1"/>
      <w:marLeft w:val="0"/>
      <w:marRight w:val="0"/>
      <w:marTop w:val="0"/>
      <w:marBottom w:val="0"/>
      <w:divBdr>
        <w:top w:val="none" w:sz="0" w:space="0" w:color="auto"/>
        <w:left w:val="none" w:sz="0" w:space="0" w:color="auto"/>
        <w:bottom w:val="none" w:sz="0" w:space="0" w:color="auto"/>
        <w:right w:val="none" w:sz="0" w:space="0" w:color="auto"/>
      </w:divBdr>
    </w:div>
    <w:div w:id="738751707">
      <w:bodyDiv w:val="1"/>
      <w:marLeft w:val="0"/>
      <w:marRight w:val="0"/>
      <w:marTop w:val="0"/>
      <w:marBottom w:val="0"/>
      <w:divBdr>
        <w:top w:val="none" w:sz="0" w:space="0" w:color="auto"/>
        <w:left w:val="none" w:sz="0" w:space="0" w:color="auto"/>
        <w:bottom w:val="none" w:sz="0" w:space="0" w:color="auto"/>
        <w:right w:val="none" w:sz="0" w:space="0" w:color="auto"/>
      </w:divBdr>
    </w:div>
    <w:div w:id="741369067">
      <w:bodyDiv w:val="1"/>
      <w:marLeft w:val="0"/>
      <w:marRight w:val="0"/>
      <w:marTop w:val="0"/>
      <w:marBottom w:val="0"/>
      <w:divBdr>
        <w:top w:val="none" w:sz="0" w:space="0" w:color="auto"/>
        <w:left w:val="none" w:sz="0" w:space="0" w:color="auto"/>
        <w:bottom w:val="none" w:sz="0" w:space="0" w:color="auto"/>
        <w:right w:val="none" w:sz="0" w:space="0" w:color="auto"/>
      </w:divBdr>
    </w:div>
    <w:div w:id="769467601">
      <w:bodyDiv w:val="1"/>
      <w:marLeft w:val="0"/>
      <w:marRight w:val="0"/>
      <w:marTop w:val="0"/>
      <w:marBottom w:val="0"/>
      <w:divBdr>
        <w:top w:val="none" w:sz="0" w:space="0" w:color="auto"/>
        <w:left w:val="none" w:sz="0" w:space="0" w:color="auto"/>
        <w:bottom w:val="none" w:sz="0" w:space="0" w:color="auto"/>
        <w:right w:val="none" w:sz="0" w:space="0" w:color="auto"/>
      </w:divBdr>
    </w:div>
    <w:div w:id="798567979">
      <w:bodyDiv w:val="1"/>
      <w:marLeft w:val="0"/>
      <w:marRight w:val="0"/>
      <w:marTop w:val="0"/>
      <w:marBottom w:val="0"/>
      <w:divBdr>
        <w:top w:val="none" w:sz="0" w:space="0" w:color="auto"/>
        <w:left w:val="none" w:sz="0" w:space="0" w:color="auto"/>
        <w:bottom w:val="none" w:sz="0" w:space="0" w:color="auto"/>
        <w:right w:val="none" w:sz="0" w:space="0" w:color="auto"/>
      </w:divBdr>
      <w:divsChild>
        <w:div w:id="916088310">
          <w:marLeft w:val="0"/>
          <w:marRight w:val="0"/>
          <w:marTop w:val="0"/>
          <w:marBottom w:val="0"/>
          <w:divBdr>
            <w:top w:val="none" w:sz="0" w:space="0" w:color="auto"/>
            <w:left w:val="none" w:sz="0" w:space="0" w:color="auto"/>
            <w:bottom w:val="none" w:sz="0" w:space="0" w:color="auto"/>
            <w:right w:val="none" w:sz="0" w:space="0" w:color="auto"/>
          </w:divBdr>
        </w:div>
        <w:div w:id="481654260">
          <w:marLeft w:val="0"/>
          <w:marRight w:val="0"/>
          <w:marTop w:val="0"/>
          <w:marBottom w:val="0"/>
          <w:divBdr>
            <w:top w:val="none" w:sz="0" w:space="0" w:color="auto"/>
            <w:left w:val="none" w:sz="0" w:space="0" w:color="auto"/>
            <w:bottom w:val="none" w:sz="0" w:space="0" w:color="auto"/>
            <w:right w:val="none" w:sz="0" w:space="0" w:color="auto"/>
          </w:divBdr>
        </w:div>
        <w:div w:id="741147759">
          <w:marLeft w:val="0"/>
          <w:marRight w:val="0"/>
          <w:marTop w:val="0"/>
          <w:marBottom w:val="0"/>
          <w:divBdr>
            <w:top w:val="none" w:sz="0" w:space="0" w:color="auto"/>
            <w:left w:val="none" w:sz="0" w:space="0" w:color="auto"/>
            <w:bottom w:val="none" w:sz="0" w:space="0" w:color="auto"/>
            <w:right w:val="none" w:sz="0" w:space="0" w:color="auto"/>
          </w:divBdr>
        </w:div>
      </w:divsChild>
    </w:div>
    <w:div w:id="820268324">
      <w:bodyDiv w:val="1"/>
      <w:marLeft w:val="0"/>
      <w:marRight w:val="0"/>
      <w:marTop w:val="0"/>
      <w:marBottom w:val="0"/>
      <w:divBdr>
        <w:top w:val="none" w:sz="0" w:space="0" w:color="auto"/>
        <w:left w:val="none" w:sz="0" w:space="0" w:color="auto"/>
        <w:bottom w:val="none" w:sz="0" w:space="0" w:color="auto"/>
        <w:right w:val="none" w:sz="0" w:space="0" w:color="auto"/>
      </w:divBdr>
    </w:div>
    <w:div w:id="837577754">
      <w:bodyDiv w:val="1"/>
      <w:marLeft w:val="0"/>
      <w:marRight w:val="0"/>
      <w:marTop w:val="0"/>
      <w:marBottom w:val="0"/>
      <w:divBdr>
        <w:top w:val="none" w:sz="0" w:space="0" w:color="auto"/>
        <w:left w:val="none" w:sz="0" w:space="0" w:color="auto"/>
        <w:bottom w:val="none" w:sz="0" w:space="0" w:color="auto"/>
        <w:right w:val="none" w:sz="0" w:space="0" w:color="auto"/>
      </w:divBdr>
      <w:divsChild>
        <w:div w:id="276067210">
          <w:marLeft w:val="0"/>
          <w:marRight w:val="0"/>
          <w:marTop w:val="0"/>
          <w:marBottom w:val="0"/>
          <w:divBdr>
            <w:top w:val="none" w:sz="0" w:space="0" w:color="auto"/>
            <w:left w:val="none" w:sz="0" w:space="0" w:color="auto"/>
            <w:bottom w:val="none" w:sz="0" w:space="0" w:color="auto"/>
            <w:right w:val="none" w:sz="0" w:space="0" w:color="auto"/>
          </w:divBdr>
          <w:divsChild>
            <w:div w:id="1793358110">
              <w:marLeft w:val="0"/>
              <w:marRight w:val="0"/>
              <w:marTop w:val="0"/>
              <w:marBottom w:val="0"/>
              <w:divBdr>
                <w:top w:val="none" w:sz="0" w:space="0" w:color="auto"/>
                <w:left w:val="none" w:sz="0" w:space="0" w:color="auto"/>
                <w:bottom w:val="none" w:sz="0" w:space="0" w:color="auto"/>
                <w:right w:val="none" w:sz="0" w:space="0" w:color="auto"/>
              </w:divBdr>
              <w:divsChild>
                <w:div w:id="173932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470036">
      <w:bodyDiv w:val="1"/>
      <w:marLeft w:val="0"/>
      <w:marRight w:val="0"/>
      <w:marTop w:val="0"/>
      <w:marBottom w:val="0"/>
      <w:divBdr>
        <w:top w:val="none" w:sz="0" w:space="0" w:color="auto"/>
        <w:left w:val="none" w:sz="0" w:space="0" w:color="auto"/>
        <w:bottom w:val="none" w:sz="0" w:space="0" w:color="auto"/>
        <w:right w:val="none" w:sz="0" w:space="0" w:color="auto"/>
      </w:divBdr>
    </w:div>
    <w:div w:id="859856230">
      <w:bodyDiv w:val="1"/>
      <w:marLeft w:val="0"/>
      <w:marRight w:val="0"/>
      <w:marTop w:val="0"/>
      <w:marBottom w:val="0"/>
      <w:divBdr>
        <w:top w:val="none" w:sz="0" w:space="0" w:color="auto"/>
        <w:left w:val="none" w:sz="0" w:space="0" w:color="auto"/>
        <w:bottom w:val="none" w:sz="0" w:space="0" w:color="auto"/>
        <w:right w:val="none" w:sz="0" w:space="0" w:color="auto"/>
      </w:divBdr>
    </w:div>
    <w:div w:id="883249929">
      <w:bodyDiv w:val="1"/>
      <w:marLeft w:val="0"/>
      <w:marRight w:val="0"/>
      <w:marTop w:val="0"/>
      <w:marBottom w:val="0"/>
      <w:divBdr>
        <w:top w:val="none" w:sz="0" w:space="0" w:color="auto"/>
        <w:left w:val="none" w:sz="0" w:space="0" w:color="auto"/>
        <w:bottom w:val="none" w:sz="0" w:space="0" w:color="auto"/>
        <w:right w:val="none" w:sz="0" w:space="0" w:color="auto"/>
      </w:divBdr>
    </w:div>
    <w:div w:id="922184161">
      <w:bodyDiv w:val="1"/>
      <w:marLeft w:val="0"/>
      <w:marRight w:val="0"/>
      <w:marTop w:val="0"/>
      <w:marBottom w:val="0"/>
      <w:divBdr>
        <w:top w:val="none" w:sz="0" w:space="0" w:color="auto"/>
        <w:left w:val="none" w:sz="0" w:space="0" w:color="auto"/>
        <w:bottom w:val="none" w:sz="0" w:space="0" w:color="auto"/>
        <w:right w:val="none" w:sz="0" w:space="0" w:color="auto"/>
      </w:divBdr>
    </w:div>
    <w:div w:id="974026040">
      <w:bodyDiv w:val="1"/>
      <w:marLeft w:val="0"/>
      <w:marRight w:val="0"/>
      <w:marTop w:val="0"/>
      <w:marBottom w:val="0"/>
      <w:divBdr>
        <w:top w:val="none" w:sz="0" w:space="0" w:color="auto"/>
        <w:left w:val="none" w:sz="0" w:space="0" w:color="auto"/>
        <w:bottom w:val="none" w:sz="0" w:space="0" w:color="auto"/>
        <w:right w:val="none" w:sz="0" w:space="0" w:color="auto"/>
      </w:divBdr>
    </w:div>
    <w:div w:id="974217128">
      <w:bodyDiv w:val="1"/>
      <w:marLeft w:val="0"/>
      <w:marRight w:val="0"/>
      <w:marTop w:val="0"/>
      <w:marBottom w:val="0"/>
      <w:divBdr>
        <w:top w:val="none" w:sz="0" w:space="0" w:color="auto"/>
        <w:left w:val="none" w:sz="0" w:space="0" w:color="auto"/>
        <w:bottom w:val="none" w:sz="0" w:space="0" w:color="auto"/>
        <w:right w:val="none" w:sz="0" w:space="0" w:color="auto"/>
      </w:divBdr>
    </w:div>
    <w:div w:id="984165005">
      <w:bodyDiv w:val="1"/>
      <w:marLeft w:val="0"/>
      <w:marRight w:val="0"/>
      <w:marTop w:val="0"/>
      <w:marBottom w:val="0"/>
      <w:divBdr>
        <w:top w:val="none" w:sz="0" w:space="0" w:color="auto"/>
        <w:left w:val="none" w:sz="0" w:space="0" w:color="auto"/>
        <w:bottom w:val="none" w:sz="0" w:space="0" w:color="auto"/>
        <w:right w:val="none" w:sz="0" w:space="0" w:color="auto"/>
      </w:divBdr>
    </w:div>
    <w:div w:id="1020080711">
      <w:bodyDiv w:val="1"/>
      <w:marLeft w:val="0"/>
      <w:marRight w:val="0"/>
      <w:marTop w:val="0"/>
      <w:marBottom w:val="0"/>
      <w:divBdr>
        <w:top w:val="none" w:sz="0" w:space="0" w:color="auto"/>
        <w:left w:val="none" w:sz="0" w:space="0" w:color="auto"/>
        <w:bottom w:val="none" w:sz="0" w:space="0" w:color="auto"/>
        <w:right w:val="none" w:sz="0" w:space="0" w:color="auto"/>
      </w:divBdr>
    </w:div>
    <w:div w:id="1022904037">
      <w:bodyDiv w:val="1"/>
      <w:marLeft w:val="0"/>
      <w:marRight w:val="0"/>
      <w:marTop w:val="0"/>
      <w:marBottom w:val="0"/>
      <w:divBdr>
        <w:top w:val="none" w:sz="0" w:space="0" w:color="auto"/>
        <w:left w:val="none" w:sz="0" w:space="0" w:color="auto"/>
        <w:bottom w:val="none" w:sz="0" w:space="0" w:color="auto"/>
        <w:right w:val="none" w:sz="0" w:space="0" w:color="auto"/>
      </w:divBdr>
    </w:div>
    <w:div w:id="1025056839">
      <w:bodyDiv w:val="1"/>
      <w:marLeft w:val="0"/>
      <w:marRight w:val="0"/>
      <w:marTop w:val="0"/>
      <w:marBottom w:val="0"/>
      <w:divBdr>
        <w:top w:val="none" w:sz="0" w:space="0" w:color="auto"/>
        <w:left w:val="none" w:sz="0" w:space="0" w:color="auto"/>
        <w:bottom w:val="none" w:sz="0" w:space="0" w:color="auto"/>
        <w:right w:val="none" w:sz="0" w:space="0" w:color="auto"/>
      </w:divBdr>
    </w:div>
    <w:div w:id="1048064024">
      <w:bodyDiv w:val="1"/>
      <w:marLeft w:val="0"/>
      <w:marRight w:val="0"/>
      <w:marTop w:val="0"/>
      <w:marBottom w:val="0"/>
      <w:divBdr>
        <w:top w:val="none" w:sz="0" w:space="0" w:color="auto"/>
        <w:left w:val="none" w:sz="0" w:space="0" w:color="auto"/>
        <w:bottom w:val="none" w:sz="0" w:space="0" w:color="auto"/>
        <w:right w:val="none" w:sz="0" w:space="0" w:color="auto"/>
      </w:divBdr>
      <w:divsChild>
        <w:div w:id="1786268095">
          <w:marLeft w:val="0"/>
          <w:marRight w:val="0"/>
          <w:marTop w:val="0"/>
          <w:marBottom w:val="0"/>
          <w:divBdr>
            <w:top w:val="none" w:sz="0" w:space="0" w:color="auto"/>
            <w:left w:val="none" w:sz="0" w:space="0" w:color="auto"/>
            <w:bottom w:val="none" w:sz="0" w:space="0" w:color="auto"/>
            <w:right w:val="none" w:sz="0" w:space="0" w:color="auto"/>
          </w:divBdr>
        </w:div>
        <w:div w:id="1086536670">
          <w:marLeft w:val="0"/>
          <w:marRight w:val="0"/>
          <w:marTop w:val="0"/>
          <w:marBottom w:val="0"/>
          <w:divBdr>
            <w:top w:val="none" w:sz="0" w:space="0" w:color="auto"/>
            <w:left w:val="none" w:sz="0" w:space="0" w:color="auto"/>
            <w:bottom w:val="none" w:sz="0" w:space="0" w:color="auto"/>
            <w:right w:val="none" w:sz="0" w:space="0" w:color="auto"/>
          </w:divBdr>
        </w:div>
      </w:divsChild>
    </w:div>
    <w:div w:id="1084061077">
      <w:bodyDiv w:val="1"/>
      <w:marLeft w:val="0"/>
      <w:marRight w:val="0"/>
      <w:marTop w:val="0"/>
      <w:marBottom w:val="0"/>
      <w:divBdr>
        <w:top w:val="none" w:sz="0" w:space="0" w:color="auto"/>
        <w:left w:val="none" w:sz="0" w:space="0" w:color="auto"/>
        <w:bottom w:val="none" w:sz="0" w:space="0" w:color="auto"/>
        <w:right w:val="none" w:sz="0" w:space="0" w:color="auto"/>
      </w:divBdr>
    </w:div>
    <w:div w:id="1141077857">
      <w:bodyDiv w:val="1"/>
      <w:marLeft w:val="0"/>
      <w:marRight w:val="0"/>
      <w:marTop w:val="0"/>
      <w:marBottom w:val="0"/>
      <w:divBdr>
        <w:top w:val="none" w:sz="0" w:space="0" w:color="auto"/>
        <w:left w:val="none" w:sz="0" w:space="0" w:color="auto"/>
        <w:bottom w:val="none" w:sz="0" w:space="0" w:color="auto"/>
        <w:right w:val="none" w:sz="0" w:space="0" w:color="auto"/>
      </w:divBdr>
    </w:div>
    <w:div w:id="1166823018">
      <w:bodyDiv w:val="1"/>
      <w:marLeft w:val="0"/>
      <w:marRight w:val="0"/>
      <w:marTop w:val="0"/>
      <w:marBottom w:val="0"/>
      <w:divBdr>
        <w:top w:val="none" w:sz="0" w:space="0" w:color="auto"/>
        <w:left w:val="none" w:sz="0" w:space="0" w:color="auto"/>
        <w:bottom w:val="none" w:sz="0" w:space="0" w:color="auto"/>
        <w:right w:val="none" w:sz="0" w:space="0" w:color="auto"/>
      </w:divBdr>
    </w:div>
    <w:div w:id="1169294909">
      <w:bodyDiv w:val="1"/>
      <w:marLeft w:val="0"/>
      <w:marRight w:val="0"/>
      <w:marTop w:val="0"/>
      <w:marBottom w:val="0"/>
      <w:divBdr>
        <w:top w:val="none" w:sz="0" w:space="0" w:color="auto"/>
        <w:left w:val="none" w:sz="0" w:space="0" w:color="auto"/>
        <w:bottom w:val="none" w:sz="0" w:space="0" w:color="auto"/>
        <w:right w:val="none" w:sz="0" w:space="0" w:color="auto"/>
      </w:divBdr>
      <w:divsChild>
        <w:div w:id="1096487652">
          <w:marLeft w:val="0"/>
          <w:marRight w:val="0"/>
          <w:marTop w:val="0"/>
          <w:marBottom w:val="0"/>
          <w:divBdr>
            <w:top w:val="none" w:sz="0" w:space="0" w:color="auto"/>
            <w:left w:val="none" w:sz="0" w:space="0" w:color="auto"/>
            <w:bottom w:val="none" w:sz="0" w:space="0" w:color="auto"/>
            <w:right w:val="none" w:sz="0" w:space="0" w:color="auto"/>
          </w:divBdr>
          <w:divsChild>
            <w:div w:id="1749186640">
              <w:marLeft w:val="0"/>
              <w:marRight w:val="0"/>
              <w:marTop w:val="0"/>
              <w:marBottom w:val="0"/>
              <w:divBdr>
                <w:top w:val="none" w:sz="0" w:space="0" w:color="auto"/>
                <w:left w:val="none" w:sz="0" w:space="0" w:color="auto"/>
                <w:bottom w:val="none" w:sz="0" w:space="0" w:color="auto"/>
                <w:right w:val="none" w:sz="0" w:space="0" w:color="auto"/>
              </w:divBdr>
            </w:div>
          </w:divsChild>
        </w:div>
        <w:div w:id="1137721797">
          <w:marLeft w:val="0"/>
          <w:marRight w:val="0"/>
          <w:marTop w:val="0"/>
          <w:marBottom w:val="0"/>
          <w:divBdr>
            <w:top w:val="none" w:sz="0" w:space="0" w:color="auto"/>
            <w:left w:val="none" w:sz="0" w:space="0" w:color="auto"/>
            <w:bottom w:val="none" w:sz="0" w:space="0" w:color="auto"/>
            <w:right w:val="none" w:sz="0" w:space="0" w:color="auto"/>
          </w:divBdr>
        </w:div>
      </w:divsChild>
    </w:div>
    <w:div w:id="1192494271">
      <w:bodyDiv w:val="1"/>
      <w:marLeft w:val="0"/>
      <w:marRight w:val="0"/>
      <w:marTop w:val="0"/>
      <w:marBottom w:val="0"/>
      <w:divBdr>
        <w:top w:val="none" w:sz="0" w:space="0" w:color="auto"/>
        <w:left w:val="none" w:sz="0" w:space="0" w:color="auto"/>
        <w:bottom w:val="none" w:sz="0" w:space="0" w:color="auto"/>
        <w:right w:val="none" w:sz="0" w:space="0" w:color="auto"/>
      </w:divBdr>
    </w:div>
    <w:div w:id="1244922590">
      <w:bodyDiv w:val="1"/>
      <w:marLeft w:val="0"/>
      <w:marRight w:val="0"/>
      <w:marTop w:val="0"/>
      <w:marBottom w:val="0"/>
      <w:divBdr>
        <w:top w:val="none" w:sz="0" w:space="0" w:color="auto"/>
        <w:left w:val="none" w:sz="0" w:space="0" w:color="auto"/>
        <w:bottom w:val="none" w:sz="0" w:space="0" w:color="auto"/>
        <w:right w:val="none" w:sz="0" w:space="0" w:color="auto"/>
      </w:divBdr>
      <w:divsChild>
        <w:div w:id="1004434685">
          <w:marLeft w:val="0"/>
          <w:marRight w:val="0"/>
          <w:marTop w:val="0"/>
          <w:marBottom w:val="0"/>
          <w:divBdr>
            <w:top w:val="none" w:sz="0" w:space="0" w:color="auto"/>
            <w:left w:val="none" w:sz="0" w:space="0" w:color="auto"/>
            <w:bottom w:val="none" w:sz="0" w:space="0" w:color="auto"/>
            <w:right w:val="none" w:sz="0" w:space="0" w:color="auto"/>
          </w:divBdr>
          <w:divsChild>
            <w:div w:id="1678188611">
              <w:marLeft w:val="0"/>
              <w:marRight w:val="0"/>
              <w:marTop w:val="0"/>
              <w:marBottom w:val="0"/>
              <w:divBdr>
                <w:top w:val="none" w:sz="0" w:space="0" w:color="auto"/>
                <w:left w:val="none" w:sz="0" w:space="0" w:color="auto"/>
                <w:bottom w:val="none" w:sz="0" w:space="0" w:color="auto"/>
                <w:right w:val="none" w:sz="0" w:space="0" w:color="auto"/>
              </w:divBdr>
              <w:divsChild>
                <w:div w:id="149896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343877">
      <w:bodyDiv w:val="1"/>
      <w:marLeft w:val="0"/>
      <w:marRight w:val="0"/>
      <w:marTop w:val="0"/>
      <w:marBottom w:val="0"/>
      <w:divBdr>
        <w:top w:val="none" w:sz="0" w:space="0" w:color="auto"/>
        <w:left w:val="none" w:sz="0" w:space="0" w:color="auto"/>
        <w:bottom w:val="none" w:sz="0" w:space="0" w:color="auto"/>
        <w:right w:val="none" w:sz="0" w:space="0" w:color="auto"/>
      </w:divBdr>
    </w:div>
    <w:div w:id="1258976709">
      <w:bodyDiv w:val="1"/>
      <w:marLeft w:val="0"/>
      <w:marRight w:val="0"/>
      <w:marTop w:val="0"/>
      <w:marBottom w:val="0"/>
      <w:divBdr>
        <w:top w:val="none" w:sz="0" w:space="0" w:color="auto"/>
        <w:left w:val="none" w:sz="0" w:space="0" w:color="auto"/>
        <w:bottom w:val="none" w:sz="0" w:space="0" w:color="auto"/>
        <w:right w:val="none" w:sz="0" w:space="0" w:color="auto"/>
      </w:divBdr>
    </w:div>
    <w:div w:id="1307778861">
      <w:bodyDiv w:val="1"/>
      <w:marLeft w:val="0"/>
      <w:marRight w:val="0"/>
      <w:marTop w:val="0"/>
      <w:marBottom w:val="0"/>
      <w:divBdr>
        <w:top w:val="none" w:sz="0" w:space="0" w:color="auto"/>
        <w:left w:val="none" w:sz="0" w:space="0" w:color="auto"/>
        <w:bottom w:val="none" w:sz="0" w:space="0" w:color="auto"/>
        <w:right w:val="none" w:sz="0" w:space="0" w:color="auto"/>
      </w:divBdr>
    </w:div>
    <w:div w:id="1309555047">
      <w:bodyDiv w:val="1"/>
      <w:marLeft w:val="0"/>
      <w:marRight w:val="0"/>
      <w:marTop w:val="0"/>
      <w:marBottom w:val="0"/>
      <w:divBdr>
        <w:top w:val="none" w:sz="0" w:space="0" w:color="auto"/>
        <w:left w:val="none" w:sz="0" w:space="0" w:color="auto"/>
        <w:bottom w:val="none" w:sz="0" w:space="0" w:color="auto"/>
        <w:right w:val="none" w:sz="0" w:space="0" w:color="auto"/>
      </w:divBdr>
    </w:div>
    <w:div w:id="1326864394">
      <w:bodyDiv w:val="1"/>
      <w:marLeft w:val="0"/>
      <w:marRight w:val="0"/>
      <w:marTop w:val="0"/>
      <w:marBottom w:val="0"/>
      <w:divBdr>
        <w:top w:val="none" w:sz="0" w:space="0" w:color="auto"/>
        <w:left w:val="none" w:sz="0" w:space="0" w:color="auto"/>
        <w:bottom w:val="none" w:sz="0" w:space="0" w:color="auto"/>
        <w:right w:val="none" w:sz="0" w:space="0" w:color="auto"/>
      </w:divBdr>
    </w:div>
    <w:div w:id="1346134136">
      <w:bodyDiv w:val="1"/>
      <w:marLeft w:val="0"/>
      <w:marRight w:val="0"/>
      <w:marTop w:val="0"/>
      <w:marBottom w:val="0"/>
      <w:divBdr>
        <w:top w:val="none" w:sz="0" w:space="0" w:color="auto"/>
        <w:left w:val="none" w:sz="0" w:space="0" w:color="auto"/>
        <w:bottom w:val="none" w:sz="0" w:space="0" w:color="auto"/>
        <w:right w:val="none" w:sz="0" w:space="0" w:color="auto"/>
      </w:divBdr>
    </w:div>
    <w:div w:id="1353216494">
      <w:bodyDiv w:val="1"/>
      <w:marLeft w:val="0"/>
      <w:marRight w:val="0"/>
      <w:marTop w:val="0"/>
      <w:marBottom w:val="0"/>
      <w:divBdr>
        <w:top w:val="none" w:sz="0" w:space="0" w:color="auto"/>
        <w:left w:val="none" w:sz="0" w:space="0" w:color="auto"/>
        <w:bottom w:val="none" w:sz="0" w:space="0" w:color="auto"/>
        <w:right w:val="none" w:sz="0" w:space="0" w:color="auto"/>
      </w:divBdr>
    </w:div>
    <w:div w:id="1354108749">
      <w:bodyDiv w:val="1"/>
      <w:marLeft w:val="0"/>
      <w:marRight w:val="0"/>
      <w:marTop w:val="0"/>
      <w:marBottom w:val="0"/>
      <w:divBdr>
        <w:top w:val="none" w:sz="0" w:space="0" w:color="auto"/>
        <w:left w:val="none" w:sz="0" w:space="0" w:color="auto"/>
        <w:bottom w:val="none" w:sz="0" w:space="0" w:color="auto"/>
        <w:right w:val="none" w:sz="0" w:space="0" w:color="auto"/>
      </w:divBdr>
    </w:div>
    <w:div w:id="1364328717">
      <w:bodyDiv w:val="1"/>
      <w:marLeft w:val="0"/>
      <w:marRight w:val="0"/>
      <w:marTop w:val="0"/>
      <w:marBottom w:val="0"/>
      <w:divBdr>
        <w:top w:val="none" w:sz="0" w:space="0" w:color="auto"/>
        <w:left w:val="none" w:sz="0" w:space="0" w:color="auto"/>
        <w:bottom w:val="none" w:sz="0" w:space="0" w:color="auto"/>
        <w:right w:val="none" w:sz="0" w:space="0" w:color="auto"/>
      </w:divBdr>
    </w:div>
    <w:div w:id="1418405775">
      <w:bodyDiv w:val="1"/>
      <w:marLeft w:val="0"/>
      <w:marRight w:val="0"/>
      <w:marTop w:val="0"/>
      <w:marBottom w:val="0"/>
      <w:divBdr>
        <w:top w:val="none" w:sz="0" w:space="0" w:color="auto"/>
        <w:left w:val="none" w:sz="0" w:space="0" w:color="auto"/>
        <w:bottom w:val="none" w:sz="0" w:space="0" w:color="auto"/>
        <w:right w:val="none" w:sz="0" w:space="0" w:color="auto"/>
      </w:divBdr>
    </w:div>
    <w:div w:id="1423330054">
      <w:bodyDiv w:val="1"/>
      <w:marLeft w:val="0"/>
      <w:marRight w:val="0"/>
      <w:marTop w:val="0"/>
      <w:marBottom w:val="0"/>
      <w:divBdr>
        <w:top w:val="none" w:sz="0" w:space="0" w:color="auto"/>
        <w:left w:val="none" w:sz="0" w:space="0" w:color="auto"/>
        <w:bottom w:val="none" w:sz="0" w:space="0" w:color="auto"/>
        <w:right w:val="none" w:sz="0" w:space="0" w:color="auto"/>
      </w:divBdr>
      <w:divsChild>
        <w:div w:id="1695111890">
          <w:marLeft w:val="0"/>
          <w:marRight w:val="0"/>
          <w:marTop w:val="0"/>
          <w:marBottom w:val="0"/>
          <w:divBdr>
            <w:top w:val="none" w:sz="0" w:space="0" w:color="auto"/>
            <w:left w:val="none" w:sz="0" w:space="0" w:color="auto"/>
            <w:bottom w:val="none" w:sz="0" w:space="0" w:color="auto"/>
            <w:right w:val="none" w:sz="0" w:space="0" w:color="auto"/>
          </w:divBdr>
          <w:divsChild>
            <w:div w:id="1678845440">
              <w:marLeft w:val="0"/>
              <w:marRight w:val="0"/>
              <w:marTop w:val="0"/>
              <w:marBottom w:val="0"/>
              <w:divBdr>
                <w:top w:val="none" w:sz="0" w:space="0" w:color="auto"/>
                <w:left w:val="none" w:sz="0" w:space="0" w:color="auto"/>
                <w:bottom w:val="none" w:sz="0" w:space="0" w:color="auto"/>
                <w:right w:val="none" w:sz="0" w:space="0" w:color="auto"/>
              </w:divBdr>
              <w:divsChild>
                <w:div w:id="178024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50186">
      <w:bodyDiv w:val="1"/>
      <w:marLeft w:val="0"/>
      <w:marRight w:val="0"/>
      <w:marTop w:val="0"/>
      <w:marBottom w:val="0"/>
      <w:divBdr>
        <w:top w:val="none" w:sz="0" w:space="0" w:color="auto"/>
        <w:left w:val="none" w:sz="0" w:space="0" w:color="auto"/>
        <w:bottom w:val="none" w:sz="0" w:space="0" w:color="auto"/>
        <w:right w:val="none" w:sz="0" w:space="0" w:color="auto"/>
      </w:divBdr>
    </w:div>
    <w:div w:id="1466116382">
      <w:bodyDiv w:val="1"/>
      <w:marLeft w:val="0"/>
      <w:marRight w:val="0"/>
      <w:marTop w:val="0"/>
      <w:marBottom w:val="0"/>
      <w:divBdr>
        <w:top w:val="none" w:sz="0" w:space="0" w:color="auto"/>
        <w:left w:val="none" w:sz="0" w:space="0" w:color="auto"/>
        <w:bottom w:val="none" w:sz="0" w:space="0" w:color="auto"/>
        <w:right w:val="none" w:sz="0" w:space="0" w:color="auto"/>
      </w:divBdr>
    </w:div>
    <w:div w:id="1534420150">
      <w:bodyDiv w:val="1"/>
      <w:marLeft w:val="0"/>
      <w:marRight w:val="0"/>
      <w:marTop w:val="0"/>
      <w:marBottom w:val="0"/>
      <w:divBdr>
        <w:top w:val="none" w:sz="0" w:space="0" w:color="auto"/>
        <w:left w:val="none" w:sz="0" w:space="0" w:color="auto"/>
        <w:bottom w:val="none" w:sz="0" w:space="0" w:color="auto"/>
        <w:right w:val="none" w:sz="0" w:space="0" w:color="auto"/>
      </w:divBdr>
    </w:div>
    <w:div w:id="1539586373">
      <w:bodyDiv w:val="1"/>
      <w:marLeft w:val="0"/>
      <w:marRight w:val="0"/>
      <w:marTop w:val="0"/>
      <w:marBottom w:val="0"/>
      <w:divBdr>
        <w:top w:val="none" w:sz="0" w:space="0" w:color="auto"/>
        <w:left w:val="none" w:sz="0" w:space="0" w:color="auto"/>
        <w:bottom w:val="none" w:sz="0" w:space="0" w:color="auto"/>
        <w:right w:val="none" w:sz="0" w:space="0" w:color="auto"/>
      </w:divBdr>
      <w:divsChild>
        <w:div w:id="709454194">
          <w:marLeft w:val="0"/>
          <w:marRight w:val="0"/>
          <w:marTop w:val="0"/>
          <w:marBottom w:val="0"/>
          <w:divBdr>
            <w:top w:val="none" w:sz="0" w:space="0" w:color="auto"/>
            <w:left w:val="none" w:sz="0" w:space="0" w:color="auto"/>
            <w:bottom w:val="none" w:sz="0" w:space="0" w:color="auto"/>
            <w:right w:val="none" w:sz="0" w:space="0" w:color="auto"/>
          </w:divBdr>
          <w:divsChild>
            <w:div w:id="232663971">
              <w:marLeft w:val="0"/>
              <w:marRight w:val="0"/>
              <w:marTop w:val="0"/>
              <w:marBottom w:val="0"/>
              <w:divBdr>
                <w:top w:val="none" w:sz="0" w:space="0" w:color="auto"/>
                <w:left w:val="none" w:sz="0" w:space="0" w:color="auto"/>
                <w:bottom w:val="none" w:sz="0" w:space="0" w:color="auto"/>
                <w:right w:val="none" w:sz="0" w:space="0" w:color="auto"/>
              </w:divBdr>
              <w:divsChild>
                <w:div w:id="62438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597646">
      <w:bodyDiv w:val="1"/>
      <w:marLeft w:val="0"/>
      <w:marRight w:val="0"/>
      <w:marTop w:val="0"/>
      <w:marBottom w:val="0"/>
      <w:divBdr>
        <w:top w:val="none" w:sz="0" w:space="0" w:color="auto"/>
        <w:left w:val="none" w:sz="0" w:space="0" w:color="auto"/>
        <w:bottom w:val="none" w:sz="0" w:space="0" w:color="auto"/>
        <w:right w:val="none" w:sz="0" w:space="0" w:color="auto"/>
      </w:divBdr>
    </w:div>
    <w:div w:id="1563060462">
      <w:bodyDiv w:val="1"/>
      <w:marLeft w:val="0"/>
      <w:marRight w:val="0"/>
      <w:marTop w:val="0"/>
      <w:marBottom w:val="0"/>
      <w:divBdr>
        <w:top w:val="none" w:sz="0" w:space="0" w:color="auto"/>
        <w:left w:val="none" w:sz="0" w:space="0" w:color="auto"/>
        <w:bottom w:val="none" w:sz="0" w:space="0" w:color="auto"/>
        <w:right w:val="none" w:sz="0" w:space="0" w:color="auto"/>
      </w:divBdr>
    </w:div>
    <w:div w:id="1585189401">
      <w:bodyDiv w:val="1"/>
      <w:marLeft w:val="0"/>
      <w:marRight w:val="0"/>
      <w:marTop w:val="0"/>
      <w:marBottom w:val="0"/>
      <w:divBdr>
        <w:top w:val="none" w:sz="0" w:space="0" w:color="auto"/>
        <w:left w:val="none" w:sz="0" w:space="0" w:color="auto"/>
        <w:bottom w:val="none" w:sz="0" w:space="0" w:color="auto"/>
        <w:right w:val="none" w:sz="0" w:space="0" w:color="auto"/>
      </w:divBdr>
      <w:divsChild>
        <w:div w:id="2032565009">
          <w:marLeft w:val="0"/>
          <w:marRight w:val="0"/>
          <w:marTop w:val="0"/>
          <w:marBottom w:val="0"/>
          <w:divBdr>
            <w:top w:val="none" w:sz="0" w:space="0" w:color="auto"/>
            <w:left w:val="none" w:sz="0" w:space="0" w:color="auto"/>
            <w:bottom w:val="none" w:sz="0" w:space="0" w:color="auto"/>
            <w:right w:val="none" w:sz="0" w:space="0" w:color="auto"/>
          </w:divBdr>
          <w:divsChild>
            <w:div w:id="898714162">
              <w:marLeft w:val="0"/>
              <w:marRight w:val="0"/>
              <w:marTop w:val="0"/>
              <w:marBottom w:val="0"/>
              <w:divBdr>
                <w:top w:val="none" w:sz="0" w:space="0" w:color="auto"/>
                <w:left w:val="none" w:sz="0" w:space="0" w:color="auto"/>
                <w:bottom w:val="none" w:sz="0" w:space="0" w:color="auto"/>
                <w:right w:val="none" w:sz="0" w:space="0" w:color="auto"/>
              </w:divBdr>
              <w:divsChild>
                <w:div w:id="48682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18909">
      <w:bodyDiv w:val="1"/>
      <w:marLeft w:val="0"/>
      <w:marRight w:val="0"/>
      <w:marTop w:val="0"/>
      <w:marBottom w:val="0"/>
      <w:divBdr>
        <w:top w:val="none" w:sz="0" w:space="0" w:color="auto"/>
        <w:left w:val="none" w:sz="0" w:space="0" w:color="auto"/>
        <w:bottom w:val="none" w:sz="0" w:space="0" w:color="auto"/>
        <w:right w:val="none" w:sz="0" w:space="0" w:color="auto"/>
      </w:divBdr>
    </w:div>
    <w:div w:id="1619138563">
      <w:bodyDiv w:val="1"/>
      <w:marLeft w:val="0"/>
      <w:marRight w:val="0"/>
      <w:marTop w:val="0"/>
      <w:marBottom w:val="0"/>
      <w:divBdr>
        <w:top w:val="none" w:sz="0" w:space="0" w:color="auto"/>
        <w:left w:val="none" w:sz="0" w:space="0" w:color="auto"/>
        <w:bottom w:val="none" w:sz="0" w:space="0" w:color="auto"/>
        <w:right w:val="none" w:sz="0" w:space="0" w:color="auto"/>
      </w:divBdr>
    </w:div>
    <w:div w:id="1670018509">
      <w:bodyDiv w:val="1"/>
      <w:marLeft w:val="0"/>
      <w:marRight w:val="0"/>
      <w:marTop w:val="0"/>
      <w:marBottom w:val="0"/>
      <w:divBdr>
        <w:top w:val="none" w:sz="0" w:space="0" w:color="auto"/>
        <w:left w:val="none" w:sz="0" w:space="0" w:color="auto"/>
        <w:bottom w:val="none" w:sz="0" w:space="0" w:color="auto"/>
        <w:right w:val="none" w:sz="0" w:space="0" w:color="auto"/>
      </w:divBdr>
    </w:div>
    <w:div w:id="1678268093">
      <w:bodyDiv w:val="1"/>
      <w:marLeft w:val="0"/>
      <w:marRight w:val="0"/>
      <w:marTop w:val="0"/>
      <w:marBottom w:val="0"/>
      <w:divBdr>
        <w:top w:val="none" w:sz="0" w:space="0" w:color="auto"/>
        <w:left w:val="none" w:sz="0" w:space="0" w:color="auto"/>
        <w:bottom w:val="none" w:sz="0" w:space="0" w:color="auto"/>
        <w:right w:val="none" w:sz="0" w:space="0" w:color="auto"/>
      </w:divBdr>
      <w:divsChild>
        <w:div w:id="800611140">
          <w:marLeft w:val="0"/>
          <w:marRight w:val="0"/>
          <w:marTop w:val="0"/>
          <w:marBottom w:val="0"/>
          <w:divBdr>
            <w:top w:val="none" w:sz="0" w:space="0" w:color="auto"/>
            <w:left w:val="none" w:sz="0" w:space="0" w:color="auto"/>
            <w:bottom w:val="none" w:sz="0" w:space="0" w:color="auto"/>
            <w:right w:val="none" w:sz="0" w:space="0" w:color="auto"/>
          </w:divBdr>
          <w:divsChild>
            <w:div w:id="615721818">
              <w:marLeft w:val="0"/>
              <w:marRight w:val="0"/>
              <w:marTop w:val="0"/>
              <w:marBottom w:val="0"/>
              <w:divBdr>
                <w:top w:val="none" w:sz="0" w:space="0" w:color="auto"/>
                <w:left w:val="none" w:sz="0" w:space="0" w:color="auto"/>
                <w:bottom w:val="none" w:sz="0" w:space="0" w:color="auto"/>
                <w:right w:val="none" w:sz="0" w:space="0" w:color="auto"/>
              </w:divBdr>
              <w:divsChild>
                <w:div w:id="3670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546712">
      <w:bodyDiv w:val="1"/>
      <w:marLeft w:val="0"/>
      <w:marRight w:val="0"/>
      <w:marTop w:val="0"/>
      <w:marBottom w:val="0"/>
      <w:divBdr>
        <w:top w:val="none" w:sz="0" w:space="0" w:color="auto"/>
        <w:left w:val="none" w:sz="0" w:space="0" w:color="auto"/>
        <w:bottom w:val="none" w:sz="0" w:space="0" w:color="auto"/>
        <w:right w:val="none" w:sz="0" w:space="0" w:color="auto"/>
      </w:divBdr>
      <w:divsChild>
        <w:div w:id="1204640060">
          <w:marLeft w:val="0"/>
          <w:marRight w:val="0"/>
          <w:marTop w:val="0"/>
          <w:marBottom w:val="0"/>
          <w:divBdr>
            <w:top w:val="none" w:sz="0" w:space="0" w:color="auto"/>
            <w:left w:val="none" w:sz="0" w:space="0" w:color="auto"/>
            <w:bottom w:val="none" w:sz="0" w:space="0" w:color="auto"/>
            <w:right w:val="none" w:sz="0" w:space="0" w:color="auto"/>
          </w:divBdr>
          <w:divsChild>
            <w:div w:id="914707183">
              <w:marLeft w:val="0"/>
              <w:marRight w:val="0"/>
              <w:marTop w:val="0"/>
              <w:marBottom w:val="0"/>
              <w:divBdr>
                <w:top w:val="none" w:sz="0" w:space="0" w:color="auto"/>
                <w:left w:val="none" w:sz="0" w:space="0" w:color="auto"/>
                <w:bottom w:val="none" w:sz="0" w:space="0" w:color="auto"/>
                <w:right w:val="none" w:sz="0" w:space="0" w:color="auto"/>
              </w:divBdr>
              <w:divsChild>
                <w:div w:id="14229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820711">
      <w:bodyDiv w:val="1"/>
      <w:marLeft w:val="0"/>
      <w:marRight w:val="0"/>
      <w:marTop w:val="0"/>
      <w:marBottom w:val="0"/>
      <w:divBdr>
        <w:top w:val="none" w:sz="0" w:space="0" w:color="auto"/>
        <w:left w:val="none" w:sz="0" w:space="0" w:color="auto"/>
        <w:bottom w:val="none" w:sz="0" w:space="0" w:color="auto"/>
        <w:right w:val="none" w:sz="0" w:space="0" w:color="auto"/>
      </w:divBdr>
    </w:div>
    <w:div w:id="1720587874">
      <w:bodyDiv w:val="1"/>
      <w:marLeft w:val="0"/>
      <w:marRight w:val="0"/>
      <w:marTop w:val="0"/>
      <w:marBottom w:val="0"/>
      <w:divBdr>
        <w:top w:val="none" w:sz="0" w:space="0" w:color="auto"/>
        <w:left w:val="none" w:sz="0" w:space="0" w:color="auto"/>
        <w:bottom w:val="none" w:sz="0" w:space="0" w:color="auto"/>
        <w:right w:val="none" w:sz="0" w:space="0" w:color="auto"/>
      </w:divBdr>
    </w:div>
    <w:div w:id="1736512943">
      <w:bodyDiv w:val="1"/>
      <w:marLeft w:val="0"/>
      <w:marRight w:val="0"/>
      <w:marTop w:val="0"/>
      <w:marBottom w:val="0"/>
      <w:divBdr>
        <w:top w:val="none" w:sz="0" w:space="0" w:color="auto"/>
        <w:left w:val="none" w:sz="0" w:space="0" w:color="auto"/>
        <w:bottom w:val="none" w:sz="0" w:space="0" w:color="auto"/>
        <w:right w:val="none" w:sz="0" w:space="0" w:color="auto"/>
      </w:divBdr>
      <w:divsChild>
        <w:div w:id="1725063694">
          <w:marLeft w:val="0"/>
          <w:marRight w:val="0"/>
          <w:marTop w:val="0"/>
          <w:marBottom w:val="0"/>
          <w:divBdr>
            <w:top w:val="none" w:sz="0" w:space="0" w:color="auto"/>
            <w:left w:val="none" w:sz="0" w:space="0" w:color="auto"/>
            <w:bottom w:val="none" w:sz="0" w:space="0" w:color="auto"/>
            <w:right w:val="none" w:sz="0" w:space="0" w:color="auto"/>
          </w:divBdr>
          <w:divsChild>
            <w:div w:id="512232758">
              <w:marLeft w:val="0"/>
              <w:marRight w:val="0"/>
              <w:marTop w:val="0"/>
              <w:marBottom w:val="0"/>
              <w:divBdr>
                <w:top w:val="none" w:sz="0" w:space="0" w:color="auto"/>
                <w:left w:val="none" w:sz="0" w:space="0" w:color="auto"/>
                <w:bottom w:val="none" w:sz="0" w:space="0" w:color="auto"/>
                <w:right w:val="none" w:sz="0" w:space="0" w:color="auto"/>
              </w:divBdr>
              <w:divsChild>
                <w:div w:id="135522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276183">
      <w:bodyDiv w:val="1"/>
      <w:marLeft w:val="0"/>
      <w:marRight w:val="0"/>
      <w:marTop w:val="0"/>
      <w:marBottom w:val="0"/>
      <w:divBdr>
        <w:top w:val="none" w:sz="0" w:space="0" w:color="auto"/>
        <w:left w:val="none" w:sz="0" w:space="0" w:color="auto"/>
        <w:bottom w:val="none" w:sz="0" w:space="0" w:color="auto"/>
        <w:right w:val="none" w:sz="0" w:space="0" w:color="auto"/>
      </w:divBdr>
    </w:div>
    <w:div w:id="1786465778">
      <w:bodyDiv w:val="1"/>
      <w:marLeft w:val="0"/>
      <w:marRight w:val="0"/>
      <w:marTop w:val="0"/>
      <w:marBottom w:val="0"/>
      <w:divBdr>
        <w:top w:val="none" w:sz="0" w:space="0" w:color="auto"/>
        <w:left w:val="none" w:sz="0" w:space="0" w:color="auto"/>
        <w:bottom w:val="none" w:sz="0" w:space="0" w:color="auto"/>
        <w:right w:val="none" w:sz="0" w:space="0" w:color="auto"/>
      </w:divBdr>
    </w:div>
    <w:div w:id="1797407684">
      <w:bodyDiv w:val="1"/>
      <w:marLeft w:val="0"/>
      <w:marRight w:val="0"/>
      <w:marTop w:val="0"/>
      <w:marBottom w:val="0"/>
      <w:divBdr>
        <w:top w:val="none" w:sz="0" w:space="0" w:color="auto"/>
        <w:left w:val="none" w:sz="0" w:space="0" w:color="auto"/>
        <w:bottom w:val="none" w:sz="0" w:space="0" w:color="auto"/>
        <w:right w:val="none" w:sz="0" w:space="0" w:color="auto"/>
      </w:divBdr>
      <w:divsChild>
        <w:div w:id="1847286346">
          <w:marLeft w:val="0"/>
          <w:marRight w:val="0"/>
          <w:marTop w:val="0"/>
          <w:marBottom w:val="0"/>
          <w:divBdr>
            <w:top w:val="none" w:sz="0" w:space="0" w:color="auto"/>
            <w:left w:val="none" w:sz="0" w:space="0" w:color="auto"/>
            <w:bottom w:val="none" w:sz="0" w:space="0" w:color="auto"/>
            <w:right w:val="none" w:sz="0" w:space="0" w:color="auto"/>
          </w:divBdr>
        </w:div>
      </w:divsChild>
    </w:div>
    <w:div w:id="1802765930">
      <w:bodyDiv w:val="1"/>
      <w:marLeft w:val="0"/>
      <w:marRight w:val="0"/>
      <w:marTop w:val="0"/>
      <w:marBottom w:val="0"/>
      <w:divBdr>
        <w:top w:val="none" w:sz="0" w:space="0" w:color="auto"/>
        <w:left w:val="none" w:sz="0" w:space="0" w:color="auto"/>
        <w:bottom w:val="none" w:sz="0" w:space="0" w:color="auto"/>
        <w:right w:val="none" w:sz="0" w:space="0" w:color="auto"/>
      </w:divBdr>
    </w:div>
    <w:div w:id="1808669459">
      <w:bodyDiv w:val="1"/>
      <w:marLeft w:val="0"/>
      <w:marRight w:val="0"/>
      <w:marTop w:val="0"/>
      <w:marBottom w:val="0"/>
      <w:divBdr>
        <w:top w:val="none" w:sz="0" w:space="0" w:color="auto"/>
        <w:left w:val="none" w:sz="0" w:space="0" w:color="auto"/>
        <w:bottom w:val="none" w:sz="0" w:space="0" w:color="auto"/>
        <w:right w:val="none" w:sz="0" w:space="0" w:color="auto"/>
      </w:divBdr>
    </w:div>
    <w:div w:id="1814565916">
      <w:bodyDiv w:val="1"/>
      <w:marLeft w:val="0"/>
      <w:marRight w:val="0"/>
      <w:marTop w:val="0"/>
      <w:marBottom w:val="0"/>
      <w:divBdr>
        <w:top w:val="none" w:sz="0" w:space="0" w:color="auto"/>
        <w:left w:val="none" w:sz="0" w:space="0" w:color="auto"/>
        <w:bottom w:val="none" w:sz="0" w:space="0" w:color="auto"/>
        <w:right w:val="none" w:sz="0" w:space="0" w:color="auto"/>
      </w:divBdr>
    </w:div>
    <w:div w:id="1822188782">
      <w:bodyDiv w:val="1"/>
      <w:marLeft w:val="0"/>
      <w:marRight w:val="0"/>
      <w:marTop w:val="0"/>
      <w:marBottom w:val="0"/>
      <w:divBdr>
        <w:top w:val="none" w:sz="0" w:space="0" w:color="auto"/>
        <w:left w:val="none" w:sz="0" w:space="0" w:color="auto"/>
        <w:bottom w:val="none" w:sz="0" w:space="0" w:color="auto"/>
        <w:right w:val="none" w:sz="0" w:space="0" w:color="auto"/>
      </w:divBdr>
    </w:div>
    <w:div w:id="1837526027">
      <w:bodyDiv w:val="1"/>
      <w:marLeft w:val="0"/>
      <w:marRight w:val="0"/>
      <w:marTop w:val="0"/>
      <w:marBottom w:val="0"/>
      <w:divBdr>
        <w:top w:val="none" w:sz="0" w:space="0" w:color="auto"/>
        <w:left w:val="none" w:sz="0" w:space="0" w:color="auto"/>
        <w:bottom w:val="none" w:sz="0" w:space="0" w:color="auto"/>
        <w:right w:val="none" w:sz="0" w:space="0" w:color="auto"/>
      </w:divBdr>
    </w:div>
    <w:div w:id="1839542898">
      <w:bodyDiv w:val="1"/>
      <w:marLeft w:val="0"/>
      <w:marRight w:val="0"/>
      <w:marTop w:val="0"/>
      <w:marBottom w:val="0"/>
      <w:divBdr>
        <w:top w:val="none" w:sz="0" w:space="0" w:color="auto"/>
        <w:left w:val="none" w:sz="0" w:space="0" w:color="auto"/>
        <w:bottom w:val="none" w:sz="0" w:space="0" w:color="auto"/>
        <w:right w:val="none" w:sz="0" w:space="0" w:color="auto"/>
      </w:divBdr>
    </w:div>
    <w:div w:id="1866405563">
      <w:bodyDiv w:val="1"/>
      <w:marLeft w:val="0"/>
      <w:marRight w:val="0"/>
      <w:marTop w:val="0"/>
      <w:marBottom w:val="0"/>
      <w:divBdr>
        <w:top w:val="none" w:sz="0" w:space="0" w:color="auto"/>
        <w:left w:val="none" w:sz="0" w:space="0" w:color="auto"/>
        <w:bottom w:val="none" w:sz="0" w:space="0" w:color="auto"/>
        <w:right w:val="none" w:sz="0" w:space="0" w:color="auto"/>
      </w:divBdr>
    </w:div>
    <w:div w:id="1868909437">
      <w:bodyDiv w:val="1"/>
      <w:marLeft w:val="0"/>
      <w:marRight w:val="0"/>
      <w:marTop w:val="0"/>
      <w:marBottom w:val="0"/>
      <w:divBdr>
        <w:top w:val="none" w:sz="0" w:space="0" w:color="auto"/>
        <w:left w:val="none" w:sz="0" w:space="0" w:color="auto"/>
        <w:bottom w:val="none" w:sz="0" w:space="0" w:color="auto"/>
        <w:right w:val="none" w:sz="0" w:space="0" w:color="auto"/>
      </w:divBdr>
    </w:div>
    <w:div w:id="1888494815">
      <w:bodyDiv w:val="1"/>
      <w:marLeft w:val="0"/>
      <w:marRight w:val="0"/>
      <w:marTop w:val="0"/>
      <w:marBottom w:val="0"/>
      <w:divBdr>
        <w:top w:val="none" w:sz="0" w:space="0" w:color="auto"/>
        <w:left w:val="none" w:sz="0" w:space="0" w:color="auto"/>
        <w:bottom w:val="none" w:sz="0" w:space="0" w:color="auto"/>
        <w:right w:val="none" w:sz="0" w:space="0" w:color="auto"/>
      </w:divBdr>
    </w:div>
    <w:div w:id="1906136464">
      <w:bodyDiv w:val="1"/>
      <w:marLeft w:val="0"/>
      <w:marRight w:val="0"/>
      <w:marTop w:val="0"/>
      <w:marBottom w:val="0"/>
      <w:divBdr>
        <w:top w:val="none" w:sz="0" w:space="0" w:color="auto"/>
        <w:left w:val="none" w:sz="0" w:space="0" w:color="auto"/>
        <w:bottom w:val="none" w:sz="0" w:space="0" w:color="auto"/>
        <w:right w:val="none" w:sz="0" w:space="0" w:color="auto"/>
      </w:divBdr>
    </w:div>
    <w:div w:id="1922985784">
      <w:bodyDiv w:val="1"/>
      <w:marLeft w:val="0"/>
      <w:marRight w:val="0"/>
      <w:marTop w:val="0"/>
      <w:marBottom w:val="0"/>
      <w:divBdr>
        <w:top w:val="none" w:sz="0" w:space="0" w:color="auto"/>
        <w:left w:val="none" w:sz="0" w:space="0" w:color="auto"/>
        <w:bottom w:val="none" w:sz="0" w:space="0" w:color="auto"/>
        <w:right w:val="none" w:sz="0" w:space="0" w:color="auto"/>
      </w:divBdr>
      <w:divsChild>
        <w:div w:id="2130662849">
          <w:marLeft w:val="0"/>
          <w:marRight w:val="0"/>
          <w:marTop w:val="0"/>
          <w:marBottom w:val="0"/>
          <w:divBdr>
            <w:top w:val="none" w:sz="0" w:space="0" w:color="auto"/>
            <w:left w:val="none" w:sz="0" w:space="0" w:color="auto"/>
            <w:bottom w:val="none" w:sz="0" w:space="0" w:color="auto"/>
            <w:right w:val="none" w:sz="0" w:space="0" w:color="auto"/>
          </w:divBdr>
          <w:divsChild>
            <w:div w:id="232786704">
              <w:marLeft w:val="0"/>
              <w:marRight w:val="0"/>
              <w:marTop w:val="0"/>
              <w:marBottom w:val="0"/>
              <w:divBdr>
                <w:top w:val="none" w:sz="0" w:space="0" w:color="auto"/>
                <w:left w:val="none" w:sz="0" w:space="0" w:color="auto"/>
                <w:bottom w:val="none" w:sz="0" w:space="0" w:color="auto"/>
                <w:right w:val="none" w:sz="0" w:space="0" w:color="auto"/>
              </w:divBdr>
              <w:divsChild>
                <w:div w:id="92399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12977">
      <w:bodyDiv w:val="1"/>
      <w:marLeft w:val="0"/>
      <w:marRight w:val="0"/>
      <w:marTop w:val="0"/>
      <w:marBottom w:val="0"/>
      <w:divBdr>
        <w:top w:val="none" w:sz="0" w:space="0" w:color="auto"/>
        <w:left w:val="none" w:sz="0" w:space="0" w:color="auto"/>
        <w:bottom w:val="none" w:sz="0" w:space="0" w:color="auto"/>
        <w:right w:val="none" w:sz="0" w:space="0" w:color="auto"/>
      </w:divBdr>
    </w:div>
    <w:div w:id="1931740711">
      <w:bodyDiv w:val="1"/>
      <w:marLeft w:val="0"/>
      <w:marRight w:val="0"/>
      <w:marTop w:val="0"/>
      <w:marBottom w:val="0"/>
      <w:divBdr>
        <w:top w:val="none" w:sz="0" w:space="0" w:color="auto"/>
        <w:left w:val="none" w:sz="0" w:space="0" w:color="auto"/>
        <w:bottom w:val="none" w:sz="0" w:space="0" w:color="auto"/>
        <w:right w:val="none" w:sz="0" w:space="0" w:color="auto"/>
      </w:divBdr>
    </w:div>
    <w:div w:id="1934166739">
      <w:bodyDiv w:val="1"/>
      <w:marLeft w:val="0"/>
      <w:marRight w:val="0"/>
      <w:marTop w:val="0"/>
      <w:marBottom w:val="0"/>
      <w:divBdr>
        <w:top w:val="none" w:sz="0" w:space="0" w:color="auto"/>
        <w:left w:val="none" w:sz="0" w:space="0" w:color="auto"/>
        <w:bottom w:val="none" w:sz="0" w:space="0" w:color="auto"/>
        <w:right w:val="none" w:sz="0" w:space="0" w:color="auto"/>
      </w:divBdr>
    </w:div>
    <w:div w:id="1948466217">
      <w:bodyDiv w:val="1"/>
      <w:marLeft w:val="0"/>
      <w:marRight w:val="0"/>
      <w:marTop w:val="0"/>
      <w:marBottom w:val="0"/>
      <w:divBdr>
        <w:top w:val="none" w:sz="0" w:space="0" w:color="auto"/>
        <w:left w:val="none" w:sz="0" w:space="0" w:color="auto"/>
        <w:bottom w:val="none" w:sz="0" w:space="0" w:color="auto"/>
        <w:right w:val="none" w:sz="0" w:space="0" w:color="auto"/>
      </w:divBdr>
    </w:div>
    <w:div w:id="1968006003">
      <w:bodyDiv w:val="1"/>
      <w:marLeft w:val="0"/>
      <w:marRight w:val="0"/>
      <w:marTop w:val="0"/>
      <w:marBottom w:val="0"/>
      <w:divBdr>
        <w:top w:val="none" w:sz="0" w:space="0" w:color="auto"/>
        <w:left w:val="none" w:sz="0" w:space="0" w:color="auto"/>
        <w:bottom w:val="none" w:sz="0" w:space="0" w:color="auto"/>
        <w:right w:val="none" w:sz="0" w:space="0" w:color="auto"/>
      </w:divBdr>
    </w:div>
    <w:div w:id="1985423821">
      <w:bodyDiv w:val="1"/>
      <w:marLeft w:val="0"/>
      <w:marRight w:val="0"/>
      <w:marTop w:val="0"/>
      <w:marBottom w:val="0"/>
      <w:divBdr>
        <w:top w:val="none" w:sz="0" w:space="0" w:color="auto"/>
        <w:left w:val="none" w:sz="0" w:space="0" w:color="auto"/>
        <w:bottom w:val="none" w:sz="0" w:space="0" w:color="auto"/>
        <w:right w:val="none" w:sz="0" w:space="0" w:color="auto"/>
      </w:divBdr>
      <w:divsChild>
        <w:div w:id="72164104">
          <w:marLeft w:val="0"/>
          <w:marRight w:val="0"/>
          <w:marTop w:val="0"/>
          <w:marBottom w:val="0"/>
          <w:divBdr>
            <w:top w:val="none" w:sz="0" w:space="0" w:color="auto"/>
            <w:left w:val="none" w:sz="0" w:space="0" w:color="auto"/>
            <w:bottom w:val="none" w:sz="0" w:space="0" w:color="auto"/>
            <w:right w:val="none" w:sz="0" w:space="0" w:color="auto"/>
          </w:divBdr>
          <w:divsChild>
            <w:div w:id="1439716945">
              <w:marLeft w:val="0"/>
              <w:marRight w:val="0"/>
              <w:marTop w:val="0"/>
              <w:marBottom w:val="0"/>
              <w:divBdr>
                <w:top w:val="none" w:sz="0" w:space="0" w:color="auto"/>
                <w:left w:val="none" w:sz="0" w:space="0" w:color="auto"/>
                <w:bottom w:val="none" w:sz="0" w:space="0" w:color="auto"/>
                <w:right w:val="none" w:sz="0" w:space="0" w:color="auto"/>
              </w:divBdr>
              <w:divsChild>
                <w:div w:id="1426029372">
                  <w:marLeft w:val="0"/>
                  <w:marRight w:val="0"/>
                  <w:marTop w:val="0"/>
                  <w:marBottom w:val="0"/>
                  <w:divBdr>
                    <w:top w:val="none" w:sz="0" w:space="0" w:color="auto"/>
                    <w:left w:val="none" w:sz="0" w:space="0" w:color="auto"/>
                    <w:bottom w:val="none" w:sz="0" w:space="0" w:color="auto"/>
                    <w:right w:val="none" w:sz="0" w:space="0" w:color="auto"/>
                  </w:divBdr>
                  <w:divsChild>
                    <w:div w:id="140386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250858">
      <w:bodyDiv w:val="1"/>
      <w:marLeft w:val="0"/>
      <w:marRight w:val="0"/>
      <w:marTop w:val="0"/>
      <w:marBottom w:val="0"/>
      <w:divBdr>
        <w:top w:val="none" w:sz="0" w:space="0" w:color="auto"/>
        <w:left w:val="none" w:sz="0" w:space="0" w:color="auto"/>
        <w:bottom w:val="none" w:sz="0" w:space="0" w:color="auto"/>
        <w:right w:val="none" w:sz="0" w:space="0" w:color="auto"/>
      </w:divBdr>
    </w:div>
    <w:div w:id="2031487956">
      <w:bodyDiv w:val="1"/>
      <w:marLeft w:val="0"/>
      <w:marRight w:val="0"/>
      <w:marTop w:val="0"/>
      <w:marBottom w:val="0"/>
      <w:divBdr>
        <w:top w:val="none" w:sz="0" w:space="0" w:color="auto"/>
        <w:left w:val="none" w:sz="0" w:space="0" w:color="auto"/>
        <w:bottom w:val="none" w:sz="0" w:space="0" w:color="auto"/>
        <w:right w:val="none" w:sz="0" w:space="0" w:color="auto"/>
      </w:divBdr>
    </w:div>
    <w:div w:id="2045476823">
      <w:bodyDiv w:val="1"/>
      <w:marLeft w:val="0"/>
      <w:marRight w:val="0"/>
      <w:marTop w:val="0"/>
      <w:marBottom w:val="0"/>
      <w:divBdr>
        <w:top w:val="none" w:sz="0" w:space="0" w:color="auto"/>
        <w:left w:val="none" w:sz="0" w:space="0" w:color="auto"/>
        <w:bottom w:val="none" w:sz="0" w:space="0" w:color="auto"/>
        <w:right w:val="none" w:sz="0" w:space="0" w:color="auto"/>
      </w:divBdr>
      <w:divsChild>
        <w:div w:id="758060520">
          <w:marLeft w:val="0"/>
          <w:marRight w:val="0"/>
          <w:marTop w:val="0"/>
          <w:marBottom w:val="0"/>
          <w:divBdr>
            <w:top w:val="none" w:sz="0" w:space="0" w:color="auto"/>
            <w:left w:val="none" w:sz="0" w:space="0" w:color="auto"/>
            <w:bottom w:val="none" w:sz="0" w:space="0" w:color="auto"/>
            <w:right w:val="none" w:sz="0" w:space="0" w:color="auto"/>
          </w:divBdr>
        </w:div>
        <w:div w:id="12196572">
          <w:marLeft w:val="0"/>
          <w:marRight w:val="0"/>
          <w:marTop w:val="0"/>
          <w:marBottom w:val="0"/>
          <w:divBdr>
            <w:top w:val="none" w:sz="0" w:space="0" w:color="auto"/>
            <w:left w:val="none" w:sz="0" w:space="0" w:color="auto"/>
            <w:bottom w:val="none" w:sz="0" w:space="0" w:color="auto"/>
            <w:right w:val="none" w:sz="0" w:space="0" w:color="auto"/>
          </w:divBdr>
        </w:div>
      </w:divsChild>
    </w:div>
    <w:div w:id="2069255603">
      <w:bodyDiv w:val="1"/>
      <w:marLeft w:val="0"/>
      <w:marRight w:val="0"/>
      <w:marTop w:val="0"/>
      <w:marBottom w:val="0"/>
      <w:divBdr>
        <w:top w:val="none" w:sz="0" w:space="0" w:color="auto"/>
        <w:left w:val="none" w:sz="0" w:space="0" w:color="auto"/>
        <w:bottom w:val="none" w:sz="0" w:space="0" w:color="auto"/>
        <w:right w:val="none" w:sz="0" w:space="0" w:color="auto"/>
      </w:divBdr>
    </w:div>
    <w:div w:id="2069959489">
      <w:bodyDiv w:val="1"/>
      <w:marLeft w:val="0"/>
      <w:marRight w:val="0"/>
      <w:marTop w:val="0"/>
      <w:marBottom w:val="0"/>
      <w:divBdr>
        <w:top w:val="none" w:sz="0" w:space="0" w:color="auto"/>
        <w:left w:val="none" w:sz="0" w:space="0" w:color="auto"/>
        <w:bottom w:val="none" w:sz="0" w:space="0" w:color="auto"/>
        <w:right w:val="none" w:sz="0" w:space="0" w:color="auto"/>
      </w:divBdr>
    </w:div>
    <w:div w:id="2081948279">
      <w:bodyDiv w:val="1"/>
      <w:marLeft w:val="0"/>
      <w:marRight w:val="0"/>
      <w:marTop w:val="0"/>
      <w:marBottom w:val="0"/>
      <w:divBdr>
        <w:top w:val="none" w:sz="0" w:space="0" w:color="auto"/>
        <w:left w:val="none" w:sz="0" w:space="0" w:color="auto"/>
        <w:bottom w:val="none" w:sz="0" w:space="0" w:color="auto"/>
        <w:right w:val="none" w:sz="0" w:space="0" w:color="auto"/>
      </w:divBdr>
      <w:divsChild>
        <w:div w:id="313216135">
          <w:marLeft w:val="0"/>
          <w:marRight w:val="0"/>
          <w:marTop w:val="0"/>
          <w:marBottom w:val="0"/>
          <w:divBdr>
            <w:top w:val="none" w:sz="0" w:space="0" w:color="auto"/>
            <w:left w:val="none" w:sz="0" w:space="0" w:color="auto"/>
            <w:bottom w:val="none" w:sz="0" w:space="0" w:color="auto"/>
            <w:right w:val="none" w:sz="0" w:space="0" w:color="auto"/>
          </w:divBdr>
          <w:divsChild>
            <w:div w:id="864440293">
              <w:marLeft w:val="0"/>
              <w:marRight w:val="0"/>
              <w:marTop w:val="0"/>
              <w:marBottom w:val="0"/>
              <w:divBdr>
                <w:top w:val="none" w:sz="0" w:space="0" w:color="auto"/>
                <w:left w:val="none" w:sz="0" w:space="0" w:color="auto"/>
                <w:bottom w:val="none" w:sz="0" w:space="0" w:color="auto"/>
                <w:right w:val="none" w:sz="0" w:space="0" w:color="auto"/>
              </w:divBdr>
              <w:divsChild>
                <w:div w:id="24989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499332">
      <w:bodyDiv w:val="1"/>
      <w:marLeft w:val="0"/>
      <w:marRight w:val="0"/>
      <w:marTop w:val="0"/>
      <w:marBottom w:val="0"/>
      <w:divBdr>
        <w:top w:val="none" w:sz="0" w:space="0" w:color="auto"/>
        <w:left w:val="none" w:sz="0" w:space="0" w:color="auto"/>
        <w:bottom w:val="none" w:sz="0" w:space="0" w:color="auto"/>
        <w:right w:val="none" w:sz="0" w:space="0" w:color="auto"/>
      </w:divBdr>
    </w:div>
    <w:div w:id="2118405908">
      <w:bodyDiv w:val="1"/>
      <w:marLeft w:val="0"/>
      <w:marRight w:val="0"/>
      <w:marTop w:val="0"/>
      <w:marBottom w:val="0"/>
      <w:divBdr>
        <w:top w:val="none" w:sz="0" w:space="0" w:color="auto"/>
        <w:left w:val="none" w:sz="0" w:space="0" w:color="auto"/>
        <w:bottom w:val="none" w:sz="0" w:space="0" w:color="auto"/>
        <w:right w:val="none" w:sz="0" w:space="0" w:color="auto"/>
      </w:divBdr>
    </w:div>
    <w:div w:id="2122798579">
      <w:bodyDiv w:val="1"/>
      <w:marLeft w:val="0"/>
      <w:marRight w:val="0"/>
      <w:marTop w:val="0"/>
      <w:marBottom w:val="0"/>
      <w:divBdr>
        <w:top w:val="none" w:sz="0" w:space="0" w:color="auto"/>
        <w:left w:val="none" w:sz="0" w:space="0" w:color="auto"/>
        <w:bottom w:val="none" w:sz="0" w:space="0" w:color="auto"/>
        <w:right w:val="none" w:sz="0" w:space="0" w:color="auto"/>
      </w:divBdr>
    </w:div>
    <w:div w:id="2126921456">
      <w:bodyDiv w:val="1"/>
      <w:marLeft w:val="0"/>
      <w:marRight w:val="0"/>
      <w:marTop w:val="0"/>
      <w:marBottom w:val="0"/>
      <w:divBdr>
        <w:top w:val="none" w:sz="0" w:space="0" w:color="auto"/>
        <w:left w:val="none" w:sz="0" w:space="0" w:color="auto"/>
        <w:bottom w:val="none" w:sz="0" w:space="0" w:color="auto"/>
        <w:right w:val="none" w:sz="0" w:space="0" w:color="auto"/>
      </w:divBdr>
    </w:div>
    <w:div w:id="2137065535">
      <w:bodyDiv w:val="1"/>
      <w:marLeft w:val="0"/>
      <w:marRight w:val="0"/>
      <w:marTop w:val="0"/>
      <w:marBottom w:val="0"/>
      <w:divBdr>
        <w:top w:val="none" w:sz="0" w:space="0" w:color="auto"/>
        <w:left w:val="none" w:sz="0" w:space="0" w:color="auto"/>
        <w:bottom w:val="none" w:sz="0" w:space="0" w:color="auto"/>
        <w:right w:val="none" w:sz="0" w:space="0" w:color="auto"/>
      </w:divBdr>
    </w:div>
    <w:div w:id="214383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dk/regler/at-vejledninger/arbejdsrum-faste-arbejdssteder-a-1-11/" TargetMode="External"/><Relationship Id="rId13" Type="http://schemas.openxmlformats.org/officeDocument/2006/relationships/hyperlink" Target="https://at.dk/regler/bekendtgoerelser/faste-arbejdssteders-indretning-835-sam/"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t.dk/regler/at-vejledninger/arbejdsrum-faste-arbejdssteder-a-1-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t.dk/regler/at-vejledninger/arbejdsrum-faste-arbejdssteder-a-1-1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at.dk/regler/at-vejledninger/arbejdsrum-faste-arbejdssteder-a-1-11/"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at.dk/regler/at-vejledninger/arbejdsrum-faste-arbejdssteder-a-1-11/" TargetMode="External"/><Relationship Id="rId14" Type="http://schemas.openxmlformats.org/officeDocument/2006/relationships/hyperlink" Target="https://www.godtarbejdsmiljo.dk/media/ry2f4xll/bfa-arbejdsmiljoeet-kan-smages-i-sovsen-web.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316678@via.dk" TargetMode="External"/></Relationships>
</file>

<file path=word/theme/theme1.xml><?xml version="1.0" encoding="utf-8"?>
<a:theme xmlns:a="http://schemas.openxmlformats.org/drawingml/2006/main" name="Office-tema">
  <a:themeElements>
    <a:clrScheme name="SEB_Colour_Palette">
      <a:dk1>
        <a:sysClr val="windowText" lastClr="000000"/>
      </a:dk1>
      <a:lt1>
        <a:sysClr val="window" lastClr="FFFFFF"/>
      </a:lt1>
      <a:dk2>
        <a:srgbClr val="333333"/>
      </a:dk2>
      <a:lt2>
        <a:srgbClr val="E8E2D6"/>
      </a:lt2>
      <a:accent1>
        <a:srgbClr val="3F5176"/>
      </a:accent1>
      <a:accent2>
        <a:srgbClr val="CC614B"/>
      </a:accent2>
      <a:accent3>
        <a:srgbClr val="7C8B57"/>
      </a:accent3>
      <a:accent4>
        <a:srgbClr val="DDB558"/>
      </a:accent4>
      <a:accent5>
        <a:srgbClr val="523044"/>
      </a:accent5>
      <a:accent6>
        <a:srgbClr val="8E9092"/>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AB60618-44E1-104C-A458-883B6ACE0283}">
  <we:reference id="wa104099688" version="1.3.0.0" store="da-DK"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77C0380963C7F4BB744CFBC73A24DF7" ma:contentTypeVersion="29" ma:contentTypeDescription="Opret et nyt dokument." ma:contentTypeScope="" ma:versionID="caf963a2ac2f3d1b793e1d1cecd72af2">
  <xsd:schema xmlns:xsd="http://www.w3.org/2001/XMLSchema" xmlns:xs="http://www.w3.org/2001/XMLSchema" xmlns:p="http://schemas.microsoft.com/office/2006/metadata/properties" xmlns:ns2="a7061a27-40e3-4bf2-a1c6-a28185726c4c" xmlns:ns3="80468ad4-e2c1-40e4-8a72-c47957c8100a" targetNamespace="http://schemas.microsoft.com/office/2006/metadata/properties" ma:root="true" ma:fieldsID="56063d697c59ce20e409c942318b0212" ns2:_="" ns3:_="">
    <xsd:import namespace="a7061a27-40e3-4bf2-a1c6-a28185726c4c"/>
    <xsd:import namespace="80468ad4-e2c1-40e4-8a72-c47957c810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Placering" minOccurs="0"/>
                <xsd:element ref="ns2:c16e40bf-509e-4eca-8762-f24a94b4fa7fCountryOrRegion" minOccurs="0"/>
                <xsd:element ref="ns2:c16e40bf-509e-4eca-8762-f24a94b4fa7fState" minOccurs="0"/>
                <xsd:element ref="ns2:c16e40bf-509e-4eca-8762-f24a94b4fa7fCity" minOccurs="0"/>
                <xsd:element ref="ns2:c16e40bf-509e-4eca-8762-f24a94b4fa7fPostalCode" minOccurs="0"/>
                <xsd:element ref="ns2:c16e40bf-509e-4eca-8762-f24a94b4fa7fStreet" minOccurs="0"/>
                <xsd:element ref="ns2:c16e40bf-509e-4eca-8762-f24a94b4fa7fGeoLoc" minOccurs="0"/>
                <xsd:element ref="ns2:c16e40bf-509e-4eca-8762-f24a94b4fa7fDispName" minOccurs="0"/>
                <xsd:element ref="ns2:MediaServiceSearchProperties" minOccurs="0"/>
                <xsd:element ref="ns2:Tilbu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61a27-40e3-4bf2-a1c6-a28185726c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ledmærker" ma:readOnly="false" ma:fieldId="{5cf76f15-5ced-4ddc-b409-7134ff3c332f}" ma:taxonomyMulti="true" ma:sspId="3f72de2d-daf0-49f2-a11f-b30b40e0cd2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Placering" ma:index="25" nillable="true" ma:displayName="Placering" ma:format="Dropdown" ma:internalName="Placering">
      <xsd:simpleType>
        <xsd:restriction base="dms:Unknown"/>
      </xsd:simpleType>
    </xsd:element>
    <xsd:element name="c16e40bf-509e-4eca-8762-f24a94b4fa7fCountryOrRegion" ma:index="26" nillable="true" ma:displayName="Placering: Land/område" ma:internalName="CountryOrRegion" ma:readOnly="true">
      <xsd:simpleType>
        <xsd:restriction base="dms:Text"/>
      </xsd:simpleType>
    </xsd:element>
    <xsd:element name="c16e40bf-509e-4eca-8762-f24a94b4fa7fState" ma:index="27" nillable="true" ma:displayName="Placering: Delstat" ma:internalName="State" ma:readOnly="true">
      <xsd:simpleType>
        <xsd:restriction base="dms:Text"/>
      </xsd:simpleType>
    </xsd:element>
    <xsd:element name="c16e40bf-509e-4eca-8762-f24a94b4fa7fCity" ma:index="28" nillable="true" ma:displayName="Placering: By" ma:internalName="City" ma:readOnly="true">
      <xsd:simpleType>
        <xsd:restriction base="dms:Text"/>
      </xsd:simpleType>
    </xsd:element>
    <xsd:element name="c16e40bf-509e-4eca-8762-f24a94b4fa7fPostalCode" ma:index="29" nillable="true" ma:displayName="Placering: Postnummer" ma:internalName="PostalCode" ma:readOnly="true">
      <xsd:simpleType>
        <xsd:restriction base="dms:Text"/>
      </xsd:simpleType>
    </xsd:element>
    <xsd:element name="c16e40bf-509e-4eca-8762-f24a94b4fa7fStreet" ma:index="30" nillable="true" ma:displayName="Placering: Gade" ma:internalName="Street" ma:readOnly="true">
      <xsd:simpleType>
        <xsd:restriction base="dms:Text"/>
      </xsd:simpleType>
    </xsd:element>
    <xsd:element name="c16e40bf-509e-4eca-8762-f24a94b4fa7fGeoLoc" ma:index="31" nillable="true" ma:displayName="Placering: Koordinater" ma:internalName="GeoLoc" ma:readOnly="true">
      <xsd:simpleType>
        <xsd:restriction base="dms:Unknown"/>
      </xsd:simpleType>
    </xsd:element>
    <xsd:element name="c16e40bf-509e-4eca-8762-f24a94b4fa7fDispName" ma:index="32" nillable="true" ma:displayName="Placering: Navn" ma:internalName="DispName"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element name="Tilbud" ma:index="34" nillable="true" ma:displayName="Tilbud " ma:format="Dropdown" ma:internalName="Tilbu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468ad4-e2c1-40e4-8a72-c47957c8100a"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TaxCatchAll" ma:index="21" nillable="true" ma:displayName="Taxonomy Catch All Column" ma:hidden="true" ma:list="{51f51658-b2a0-4777-a13c-67b1fda9466b}" ma:internalName="TaxCatchAll" ma:showField="CatchAllData" ma:web="80468ad4-e2c1-40e4-8a72-c47957c810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0468ad4-e2c1-40e4-8a72-c47957c8100a" xsi:nil="true"/>
    <lcf76f155ced4ddcb4097134ff3c332f xmlns="a7061a27-40e3-4bf2-a1c6-a28185726c4c">
      <Terms xmlns="http://schemas.microsoft.com/office/infopath/2007/PartnerControls"/>
    </lcf76f155ced4ddcb4097134ff3c332f>
    <Placering xmlns="a7061a27-40e3-4bf2-a1c6-a28185726c4c" xsi:nil="true"/>
    <Tilbud xmlns="a7061a27-40e3-4bf2-a1c6-a28185726c4c" xsi:nil="true"/>
  </documentManagement>
</p:properties>
</file>

<file path=customXml/itemProps1.xml><?xml version="1.0" encoding="utf-8"?>
<ds:datastoreItem xmlns:ds="http://schemas.openxmlformats.org/officeDocument/2006/customXml" ds:itemID="{5BE137CB-D7F5-4438-B32B-77D996BE11F9}">
  <ds:schemaRefs>
    <ds:schemaRef ds:uri="http://schemas.openxmlformats.org/officeDocument/2006/bibliography"/>
  </ds:schemaRefs>
</ds:datastoreItem>
</file>

<file path=customXml/itemProps2.xml><?xml version="1.0" encoding="utf-8"?>
<ds:datastoreItem xmlns:ds="http://schemas.openxmlformats.org/officeDocument/2006/customXml" ds:itemID="{C8541BDA-7267-4C08-AC50-D91FA370869A}"/>
</file>

<file path=customXml/itemProps3.xml><?xml version="1.0" encoding="utf-8"?>
<ds:datastoreItem xmlns:ds="http://schemas.openxmlformats.org/officeDocument/2006/customXml" ds:itemID="{E70F21A6-10C0-4B49-A135-72F439ECB030}"/>
</file>

<file path=customXml/itemProps4.xml><?xml version="1.0" encoding="utf-8"?>
<ds:datastoreItem xmlns:ds="http://schemas.openxmlformats.org/officeDocument/2006/customXml" ds:itemID="{349B583A-A938-489E-A1BC-60F7598BE962}"/>
</file>

<file path=docProps/app.xml><?xml version="1.0" encoding="utf-8"?>
<Properties xmlns="http://schemas.openxmlformats.org/officeDocument/2006/extended-properties" xmlns:vt="http://schemas.openxmlformats.org/officeDocument/2006/docPropsVTypes">
  <Template>Normal</Template>
  <TotalTime>24</TotalTime>
  <Pages>3</Pages>
  <Words>986</Words>
  <Characters>6017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Beregninger af efterklang i byggeriet</vt:lpstr>
    </vt:vector>
  </TitlesOfParts>
  <Manager/>
  <Company>VIA University College</Company>
  <LinksUpToDate>false</LinksUpToDate>
  <CharactersWithSpaces>6990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Beregninger af efterklang i byggeriet</dc:title>
  <dc:subject>Lovgivning og processor</dc:subject>
  <dc:creator>Silas Emil Bertelsen (316678)</dc:creator>
  <cp:keywords>Akustik i bygninger</cp:keywords>
  <dc:description/>
  <cp:lastModifiedBy>Mads Povlsen</cp:lastModifiedBy>
  <cp:revision>45</cp:revision>
  <cp:lastPrinted>2024-04-30T07:53:00Z</cp:lastPrinted>
  <dcterms:created xsi:type="dcterms:W3CDTF">2024-04-30T07:17:00Z</dcterms:created>
  <dcterms:modified xsi:type="dcterms:W3CDTF">2024-05-03T05:38:00Z</dcterms:modified>
  <cp:category>Akustik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0x010100777C0380963C7F4BB744CFBC73A24DF7</vt:lpwstr>
  </property>
</Properties>
</file>